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36C1C" w14:textId="3DD3A799" w:rsidR="008F0165" w:rsidRPr="00D6315E" w:rsidRDefault="00D65D88" w:rsidP="00926426">
      <w:pPr>
        <w:pStyle w:val="Heading1"/>
        <w:rPr>
          <w:color w:val="7030A0"/>
        </w:rPr>
      </w:pPr>
      <w:r>
        <w:rPr>
          <w:color w:val="7030A0"/>
        </w:rPr>
        <w:t xml:space="preserve">Analisis </w:t>
      </w:r>
      <w:r w:rsidR="00D6315E" w:rsidRPr="00D6315E">
        <w:rPr>
          <w:color w:val="7030A0"/>
        </w:rPr>
        <w:t>Kesiapan Siswa Dalam Menghadapi PPDB Berbasis Onl</w:t>
      </w:r>
      <w:bookmarkStart w:id="0" w:name="_gjdgxs" w:colFirst="0" w:colLast="0"/>
      <w:bookmarkEnd w:id="0"/>
      <w:r w:rsidR="00D6315E" w:rsidRPr="00D6315E">
        <w:rPr>
          <w:color w:val="7030A0"/>
        </w:rPr>
        <w:t>ine</w:t>
      </w:r>
    </w:p>
    <w:p w14:paraId="37E74C0F" w14:textId="41CCA4F0" w:rsidR="00550EE3" w:rsidRPr="00DD11D4" w:rsidRDefault="00D6315E" w:rsidP="00AD24B5">
      <w:pPr>
        <w:shd w:val="clear" w:color="auto" w:fill="B2A1C7" w:themeFill="accent4" w:themeFillTint="99"/>
        <w:jc w:val="both"/>
        <w:rPr>
          <w:rFonts w:ascii="Arial Nova Light" w:eastAsia="Arial Nova Light" w:hAnsi="Arial Nova Light" w:cs="Arial Nova Light"/>
          <w:i/>
          <w:color w:val="000000"/>
          <w:sz w:val="16"/>
          <w:szCs w:val="16"/>
          <w:vertAlign w:val="superscript"/>
          <w:lang w:val="it-IT"/>
        </w:rPr>
      </w:pPr>
      <w:r w:rsidRPr="00DD11D4">
        <w:rPr>
          <w:rFonts w:ascii="Arial Nova Light" w:eastAsia="Arial Nova Light" w:hAnsi="Arial Nova Light" w:cs="Arial Nova Light"/>
          <w:b/>
          <w:lang w:val="it-IT"/>
        </w:rPr>
        <w:t>Khairunnisa Luqyana</w:t>
      </w:r>
      <w:r w:rsidR="00550EE3" w:rsidRPr="00DD11D4">
        <w:rPr>
          <w:rFonts w:ascii="Arial Nova Light" w:eastAsia="Arial Nova Light" w:hAnsi="Arial Nova Light" w:cs="Arial Nova Light"/>
          <w:b/>
          <w:vertAlign w:val="superscript"/>
          <w:lang w:val="it-IT"/>
        </w:rPr>
        <w:t>1*</w:t>
      </w:r>
    </w:p>
    <w:p w14:paraId="3F5DA5C7" w14:textId="77777777" w:rsidR="00AD24B5" w:rsidRPr="00DD11D4" w:rsidRDefault="00AD24B5">
      <w:pPr>
        <w:spacing w:before="60"/>
        <w:rPr>
          <w:rFonts w:ascii="Arial Nova Light" w:eastAsia="Arial Nova Light" w:hAnsi="Arial Nova Light" w:cs="Arial Nova Light"/>
          <w:color w:val="000000"/>
          <w:sz w:val="16"/>
          <w:szCs w:val="16"/>
          <w:vertAlign w:val="superscript"/>
          <w:lang w:val="it-IT"/>
        </w:rPr>
      </w:pPr>
    </w:p>
    <w:p w14:paraId="4E85E69C" w14:textId="71D77EDC" w:rsidR="008F0165" w:rsidRPr="00D6315E" w:rsidRDefault="0029441A" w:rsidP="00D6315E">
      <w:pPr>
        <w:spacing w:before="60"/>
        <w:rPr>
          <w:rFonts w:ascii="Arial Nova Light" w:eastAsia="Arial Nova Light" w:hAnsi="Arial Nova Light" w:cs="Arial Nova Light"/>
          <w:color w:val="000000"/>
          <w:sz w:val="16"/>
          <w:szCs w:val="16"/>
          <w:lang w:val="sv-SE"/>
        </w:rPr>
      </w:pPr>
      <w:r w:rsidRPr="00D6315E">
        <w:rPr>
          <w:rFonts w:ascii="Arial Nova Light" w:eastAsia="Arial Nova Light" w:hAnsi="Arial Nova Light" w:cs="Arial Nova Light"/>
          <w:color w:val="000000"/>
          <w:sz w:val="16"/>
          <w:szCs w:val="16"/>
          <w:vertAlign w:val="superscript"/>
          <w:lang w:val="sv-SE"/>
        </w:rPr>
        <w:t xml:space="preserve">1 </w:t>
      </w:r>
      <w:r w:rsidR="00D6315E" w:rsidRPr="00D6315E">
        <w:rPr>
          <w:rFonts w:ascii="Arial Nova Light" w:eastAsia="Arial Nova Light" w:hAnsi="Arial Nova Light" w:cs="Arial Nova Light"/>
          <w:color w:val="000000"/>
          <w:sz w:val="16"/>
          <w:szCs w:val="16"/>
          <w:lang w:val="sv-SE"/>
        </w:rPr>
        <w:t>Administrasi Pendidikan</w:t>
      </w:r>
      <w:r w:rsidRPr="00D6315E">
        <w:rPr>
          <w:rFonts w:ascii="Arial Nova Light" w:eastAsia="Arial Nova Light" w:hAnsi="Arial Nova Light" w:cs="Arial Nova Light"/>
          <w:color w:val="000000"/>
          <w:sz w:val="16"/>
          <w:szCs w:val="16"/>
          <w:lang w:val="sv-SE"/>
        </w:rPr>
        <w:t xml:space="preserve">, </w:t>
      </w:r>
      <w:r w:rsidR="005F5379" w:rsidRPr="00D6315E">
        <w:rPr>
          <w:rFonts w:ascii="Arial Nova Light" w:eastAsia="Arial Nova Light" w:hAnsi="Arial Nova Light" w:cs="Arial Nova Light"/>
          <w:color w:val="000000"/>
          <w:sz w:val="16"/>
          <w:szCs w:val="16"/>
          <w:lang w:val="sv-SE"/>
        </w:rPr>
        <w:t>Universitas</w:t>
      </w:r>
      <w:r w:rsidR="00D6315E" w:rsidRPr="00D6315E">
        <w:rPr>
          <w:rFonts w:ascii="Arial Nova Light" w:eastAsia="Arial Nova Light" w:hAnsi="Arial Nova Light" w:cs="Arial Nova Light"/>
          <w:color w:val="000000"/>
          <w:sz w:val="16"/>
          <w:szCs w:val="16"/>
          <w:lang w:val="sv-SE"/>
        </w:rPr>
        <w:t xml:space="preserve"> Negeri Padan</w:t>
      </w:r>
      <w:r w:rsidR="00D6315E">
        <w:rPr>
          <w:rFonts w:ascii="Arial Nova Light" w:eastAsia="Arial Nova Light" w:hAnsi="Arial Nova Light" w:cs="Arial Nova Light"/>
          <w:color w:val="000000"/>
          <w:sz w:val="16"/>
          <w:szCs w:val="16"/>
          <w:lang w:val="sv-SE"/>
        </w:rPr>
        <w:t>g</w:t>
      </w:r>
      <w:r w:rsidRPr="00D6315E">
        <w:rPr>
          <w:rFonts w:ascii="Arial Nova Light" w:eastAsia="Arial Nova Light" w:hAnsi="Arial Nova Light" w:cs="Arial Nova Light"/>
          <w:color w:val="000000"/>
          <w:sz w:val="16"/>
          <w:szCs w:val="16"/>
          <w:lang w:val="sv-SE"/>
        </w:rPr>
        <w:t xml:space="preserve">, </w:t>
      </w:r>
      <w:r w:rsidR="00D6315E">
        <w:rPr>
          <w:rFonts w:ascii="Arial Nova Light" w:eastAsia="Arial Nova Light" w:hAnsi="Arial Nova Light" w:cs="Arial Nova Light"/>
          <w:color w:val="000000"/>
          <w:sz w:val="16"/>
          <w:szCs w:val="16"/>
          <w:lang w:val="sv-SE"/>
        </w:rPr>
        <w:t>Padang</w:t>
      </w:r>
      <w:r w:rsidRPr="00D6315E">
        <w:rPr>
          <w:rFonts w:ascii="Arial Nova Light" w:eastAsia="Arial Nova Light" w:hAnsi="Arial Nova Light" w:cs="Arial Nova Light"/>
          <w:color w:val="000000"/>
          <w:sz w:val="16"/>
          <w:szCs w:val="16"/>
          <w:lang w:val="sv-SE"/>
        </w:rPr>
        <w:t xml:space="preserve">, </w:t>
      </w:r>
      <w:r w:rsidR="00D6315E">
        <w:rPr>
          <w:rFonts w:ascii="Arial Nova Light" w:eastAsia="Arial Nova Light" w:hAnsi="Arial Nova Light" w:cs="Arial Nova Light"/>
          <w:color w:val="000000"/>
          <w:sz w:val="16"/>
          <w:szCs w:val="16"/>
          <w:lang w:val="sv-SE"/>
        </w:rPr>
        <w:t>Indonesia</w:t>
      </w:r>
    </w:p>
    <w:p w14:paraId="01ECBC14" w14:textId="77777777" w:rsidR="008F0165" w:rsidRPr="00D20639" w:rsidRDefault="0029441A">
      <w:pPr>
        <w:pBdr>
          <w:top w:val="nil"/>
          <w:left w:val="nil"/>
          <w:bottom w:val="single" w:sz="4" w:space="1" w:color="000000"/>
          <w:right w:val="nil"/>
          <w:between w:val="nil"/>
        </w:pBdr>
        <w:rPr>
          <w:rFonts w:ascii="Arial Nova Light" w:eastAsia="Arial Nova Light" w:hAnsi="Arial Nova Light" w:cs="Arial Nova Light"/>
          <w:i/>
          <w:color w:val="000000"/>
          <w:sz w:val="16"/>
          <w:szCs w:val="16"/>
          <w:lang w:val="it-IT"/>
        </w:rPr>
      </w:pPr>
      <w:r>
        <w:rPr>
          <w:noProof/>
        </w:rPr>
        <mc:AlternateContent>
          <mc:Choice Requires="wps">
            <w:drawing>
              <wp:anchor distT="45720" distB="45720" distL="114300" distR="114300" simplePos="0" relativeHeight="251658240" behindDoc="0" locked="0" layoutInCell="1" hidden="0" allowOverlap="1" wp14:anchorId="3B29AC47" wp14:editId="48C2E733">
                <wp:simplePos x="0" y="0"/>
                <wp:positionH relativeFrom="column">
                  <wp:posOffset>25401</wp:posOffset>
                </wp:positionH>
                <wp:positionV relativeFrom="paragraph">
                  <wp:posOffset>147320</wp:posOffset>
                </wp:positionV>
                <wp:extent cx="2157730" cy="2762250"/>
                <wp:effectExtent l="0" t="0" r="0" b="0"/>
                <wp:wrapSquare wrapText="bothSides" distT="45720" distB="45720" distL="114300" distR="114300"/>
                <wp:docPr id="1" name="Rectangle 1"/>
                <wp:cNvGraphicFramePr/>
                <a:graphic xmlns:a="http://schemas.openxmlformats.org/drawingml/2006/main">
                  <a:graphicData uri="http://schemas.microsoft.com/office/word/2010/wordprocessingShape">
                    <wps:wsp>
                      <wps:cNvSpPr/>
                      <wps:spPr>
                        <a:xfrm>
                          <a:off x="4276550" y="2408400"/>
                          <a:ext cx="2138901" cy="2743200"/>
                        </a:xfrm>
                        <a:prstGeom prst="rect">
                          <a:avLst/>
                        </a:prstGeom>
                        <a:solidFill>
                          <a:srgbClr val="FFFFFF"/>
                        </a:solidFill>
                        <a:ln>
                          <a:noFill/>
                        </a:ln>
                      </wps:spPr>
                      <wps:txbx>
                        <w:txbxContent>
                          <w:p w14:paraId="576E0E5C" w14:textId="77777777" w:rsidR="008F0165" w:rsidRPr="00451BE1" w:rsidRDefault="005F5379">
                            <w:pPr>
                              <w:textDirection w:val="btLr"/>
                              <w:rPr>
                                <w:lang w:val="it-IT"/>
                              </w:rPr>
                            </w:pPr>
                            <w:r>
                              <w:rPr>
                                <w:rFonts w:ascii="Arial Nova Light" w:eastAsia="Arial Nova Light" w:hAnsi="Arial Nova Light" w:cs="Arial Nova Light"/>
                                <w:b/>
                                <w:color w:val="000000"/>
                                <w:sz w:val="18"/>
                                <w:lang w:val="it-IT"/>
                              </w:rPr>
                              <w:t>I N F O  A R T I K E L</w:t>
                            </w:r>
                          </w:p>
                          <w:p w14:paraId="3429BC42" w14:textId="77777777" w:rsidR="008F0165" w:rsidRPr="00451BE1" w:rsidRDefault="008F0165">
                            <w:pPr>
                              <w:textDirection w:val="btLr"/>
                              <w:rPr>
                                <w:lang w:val="it-IT"/>
                              </w:rPr>
                            </w:pPr>
                          </w:p>
                          <w:p w14:paraId="40280BD7" w14:textId="77777777" w:rsidR="008F0165" w:rsidRPr="00E46FDD" w:rsidRDefault="005F5379">
                            <w:pPr>
                              <w:textDirection w:val="btLr"/>
                              <w:rPr>
                                <w:lang w:val="it-IT"/>
                              </w:rPr>
                            </w:pPr>
                            <w:r w:rsidRPr="00E46FDD">
                              <w:rPr>
                                <w:rFonts w:ascii="Arial Nova Light" w:eastAsia="Arial Nova Light" w:hAnsi="Arial Nova Light" w:cs="Arial Nova Light"/>
                                <w:b/>
                                <w:color w:val="000000"/>
                                <w:sz w:val="16"/>
                                <w:lang w:val="it-IT"/>
                              </w:rPr>
                              <w:t>Riwayat artikel:</w:t>
                            </w:r>
                          </w:p>
                          <w:p w14:paraId="5B5B051B" w14:textId="2D0714FE" w:rsidR="008F0165" w:rsidRPr="005F5379" w:rsidRDefault="005F5379">
                            <w:pPr>
                              <w:textDirection w:val="btLr"/>
                              <w:rPr>
                                <w:lang w:val="it-IT"/>
                              </w:rPr>
                            </w:pPr>
                            <w:r w:rsidRPr="005F5379">
                              <w:rPr>
                                <w:rFonts w:ascii="Arial Nova Light" w:eastAsia="Arial Nova Light" w:hAnsi="Arial Nova Light" w:cs="Arial Nova Light"/>
                                <w:color w:val="000000"/>
                                <w:sz w:val="16"/>
                                <w:lang w:val="it-IT"/>
                              </w:rPr>
                              <w:t xml:space="preserve">Dikirim pada tanggal </w:t>
                            </w:r>
                            <w:r w:rsidR="00DD11D4">
                              <w:rPr>
                                <w:rFonts w:ascii="Arial Nova Light" w:eastAsia="Arial Nova Light" w:hAnsi="Arial Nova Light" w:cs="Arial Nova Light"/>
                                <w:color w:val="000000"/>
                                <w:sz w:val="16"/>
                                <w:lang w:val="it-IT"/>
                              </w:rPr>
                              <w:t>18 Juni</w:t>
                            </w:r>
                            <w:r w:rsidRPr="005F5379">
                              <w:rPr>
                                <w:rFonts w:ascii="Arial Nova Light" w:eastAsia="Arial Nova Light" w:hAnsi="Arial Nova Light" w:cs="Arial Nova Light"/>
                                <w:color w:val="000000"/>
                                <w:sz w:val="16"/>
                                <w:lang w:val="it-IT"/>
                              </w:rPr>
                              <w:t xml:space="preserve"> 2025</w:t>
                            </w:r>
                          </w:p>
                          <w:p w14:paraId="4DDFBA05" w14:textId="4CB48886" w:rsidR="008F0165" w:rsidRPr="005F5379" w:rsidRDefault="005F5379">
                            <w:pPr>
                              <w:textDirection w:val="btLr"/>
                              <w:rPr>
                                <w:lang w:val="it-IT"/>
                              </w:rPr>
                            </w:pPr>
                            <w:r w:rsidRPr="005F5379">
                              <w:rPr>
                                <w:rFonts w:ascii="Arial Nova Light" w:eastAsia="Arial Nova Light" w:hAnsi="Arial Nova Light" w:cs="Arial Nova Light"/>
                                <w:color w:val="000000"/>
                                <w:sz w:val="16"/>
                                <w:lang w:val="it-IT"/>
                              </w:rPr>
                              <w:t>Direvisi pada tanggal 1</w:t>
                            </w:r>
                            <w:r w:rsidR="00DD11D4">
                              <w:rPr>
                                <w:rFonts w:ascii="Arial Nova Light" w:eastAsia="Arial Nova Light" w:hAnsi="Arial Nova Light" w:cs="Arial Nova Light"/>
                                <w:color w:val="000000"/>
                                <w:sz w:val="16"/>
                                <w:lang w:val="it-IT"/>
                              </w:rPr>
                              <w:t>8 Juni</w:t>
                            </w:r>
                            <w:r w:rsidRPr="005F5379">
                              <w:rPr>
                                <w:rFonts w:ascii="Arial Nova Light" w:eastAsia="Arial Nova Light" w:hAnsi="Arial Nova Light" w:cs="Arial Nova Light"/>
                                <w:color w:val="000000"/>
                                <w:sz w:val="16"/>
                                <w:lang w:val="it-IT"/>
                              </w:rPr>
                              <w:t xml:space="preserve"> 2025</w:t>
                            </w:r>
                          </w:p>
                          <w:p w14:paraId="1AF02A29" w14:textId="0951B32B" w:rsidR="008F0165" w:rsidRPr="005F5379" w:rsidRDefault="005F5379">
                            <w:pPr>
                              <w:textDirection w:val="btLr"/>
                              <w:rPr>
                                <w:lang w:val="it-IT"/>
                              </w:rPr>
                            </w:pPr>
                            <w:r w:rsidRPr="005F5379">
                              <w:rPr>
                                <w:rFonts w:ascii="Arial Nova Light" w:eastAsia="Arial Nova Light" w:hAnsi="Arial Nova Light" w:cs="Arial Nova Light"/>
                                <w:color w:val="000000"/>
                                <w:sz w:val="16"/>
                                <w:lang w:val="it-IT"/>
                              </w:rPr>
                              <w:t xml:space="preserve">Diterima pada tanggal </w:t>
                            </w:r>
                            <w:r w:rsidR="00DD11D4">
                              <w:rPr>
                                <w:rFonts w:ascii="Arial Nova Light" w:eastAsia="Arial Nova Light" w:hAnsi="Arial Nova Light" w:cs="Arial Nova Light"/>
                                <w:color w:val="000000"/>
                                <w:sz w:val="16"/>
                                <w:lang w:val="it-IT"/>
                              </w:rPr>
                              <w:t>1</w:t>
                            </w:r>
                            <w:r w:rsidRPr="005F5379">
                              <w:rPr>
                                <w:rFonts w:ascii="Arial Nova Light" w:eastAsia="Arial Nova Light" w:hAnsi="Arial Nova Light" w:cs="Arial Nova Light"/>
                                <w:color w:val="000000"/>
                                <w:sz w:val="16"/>
                                <w:lang w:val="it-IT"/>
                              </w:rPr>
                              <w:t xml:space="preserve">8 </w:t>
                            </w:r>
                            <w:r w:rsidR="00DD11D4">
                              <w:rPr>
                                <w:rFonts w:ascii="Arial Nova Light" w:eastAsia="Arial Nova Light" w:hAnsi="Arial Nova Light" w:cs="Arial Nova Light"/>
                                <w:color w:val="000000"/>
                                <w:sz w:val="16"/>
                                <w:lang w:val="it-IT"/>
                              </w:rPr>
                              <w:t>Juni</w:t>
                            </w:r>
                            <w:r w:rsidRPr="005F5379">
                              <w:rPr>
                                <w:rFonts w:ascii="Arial Nova Light" w:eastAsia="Arial Nova Light" w:hAnsi="Arial Nova Light" w:cs="Arial Nova Light"/>
                                <w:color w:val="000000"/>
                                <w:sz w:val="16"/>
                                <w:lang w:val="it-IT"/>
                              </w:rPr>
                              <w:t xml:space="preserve"> 2025</w:t>
                            </w:r>
                          </w:p>
                          <w:p w14:paraId="0A8E204B" w14:textId="7C4AAE9E" w:rsidR="008F0165" w:rsidRPr="00DD11D4" w:rsidRDefault="005F5379">
                            <w:pPr>
                              <w:textDirection w:val="btLr"/>
                              <w:rPr>
                                <w:lang w:val="en-ID"/>
                              </w:rPr>
                            </w:pPr>
                            <w:r w:rsidRPr="00DD11D4">
                              <w:rPr>
                                <w:rFonts w:ascii="Arial Nova Light" w:eastAsia="Arial Nova Light" w:hAnsi="Arial Nova Light" w:cs="Arial Nova Light"/>
                                <w:color w:val="000000"/>
                                <w:sz w:val="16"/>
                                <w:lang w:val="en-ID"/>
                              </w:rPr>
                              <w:t xml:space="preserve">Terbit online pada tanggal 1 </w:t>
                            </w:r>
                            <w:r w:rsidR="00DD11D4" w:rsidRPr="00DD11D4">
                              <w:rPr>
                                <w:rFonts w:ascii="Arial Nova Light" w:eastAsia="Arial Nova Light" w:hAnsi="Arial Nova Light" w:cs="Arial Nova Light"/>
                                <w:color w:val="000000"/>
                                <w:sz w:val="16"/>
                                <w:lang w:val="en-ID"/>
                              </w:rPr>
                              <w:t>Jun</w:t>
                            </w:r>
                            <w:r w:rsidR="00DD11D4">
                              <w:rPr>
                                <w:rFonts w:ascii="Arial Nova Light" w:eastAsia="Arial Nova Light" w:hAnsi="Arial Nova Light" w:cs="Arial Nova Light"/>
                                <w:color w:val="000000"/>
                                <w:sz w:val="16"/>
                                <w:lang w:val="en-ID"/>
                              </w:rPr>
                              <w:t>i 2026</w:t>
                            </w:r>
                          </w:p>
                          <w:p w14:paraId="097995F8" w14:textId="77777777" w:rsidR="008F0165" w:rsidRPr="00DD11D4" w:rsidRDefault="008F0165">
                            <w:pPr>
                              <w:textDirection w:val="btLr"/>
                              <w:rPr>
                                <w:lang w:val="en-ID"/>
                              </w:rPr>
                            </w:pPr>
                          </w:p>
                          <w:p w14:paraId="187B11D4" w14:textId="77777777" w:rsidR="008F0165" w:rsidRPr="00564F9F" w:rsidRDefault="005F5379">
                            <w:pPr>
                              <w:textDirection w:val="btLr"/>
                              <w:rPr>
                                <w:lang w:val="it-IT"/>
                              </w:rPr>
                            </w:pPr>
                            <w:r w:rsidRPr="00564F9F">
                              <w:rPr>
                                <w:rFonts w:ascii="Arial Nova Light" w:eastAsia="Arial Nova Light" w:hAnsi="Arial Nova Light" w:cs="Arial Nova Light"/>
                                <w:b/>
                                <w:color w:val="000000"/>
                                <w:sz w:val="16"/>
                                <w:lang w:val="it-IT"/>
                              </w:rPr>
                              <w:t>Kata kunci:</w:t>
                            </w:r>
                          </w:p>
                          <w:p w14:paraId="4467B779" w14:textId="5816A59A" w:rsidR="008F0165" w:rsidRPr="00564F9F" w:rsidRDefault="00F50A81">
                            <w:pPr>
                              <w:jc w:val="both"/>
                              <w:textDirection w:val="btLr"/>
                              <w:rPr>
                                <w:lang w:val="it-IT"/>
                              </w:rPr>
                            </w:pPr>
                            <w:r>
                              <w:rPr>
                                <w:rFonts w:ascii="Arial Nova Light" w:eastAsia="Arial Nova Light" w:hAnsi="Arial Nova Light" w:cs="Arial Nova Light"/>
                                <w:color w:val="000000"/>
                                <w:sz w:val="16"/>
                                <w:lang w:val="it-IT"/>
                              </w:rPr>
                              <w:t>PPDB</w:t>
                            </w:r>
                            <w:r w:rsidR="003F0C6D">
                              <w:rPr>
                                <w:rFonts w:ascii="Arial Nova Light" w:eastAsia="Arial Nova Light" w:hAnsi="Arial Nova Light" w:cs="Arial Nova Light"/>
                                <w:color w:val="000000"/>
                                <w:sz w:val="16"/>
                                <w:lang w:val="it-IT"/>
                              </w:rPr>
                              <w:t xml:space="preserve"> </w:t>
                            </w:r>
                            <w:r>
                              <w:rPr>
                                <w:rFonts w:ascii="Arial Nova Light" w:eastAsia="Arial Nova Light" w:hAnsi="Arial Nova Light" w:cs="Arial Nova Light"/>
                                <w:color w:val="000000"/>
                                <w:sz w:val="16"/>
                                <w:lang w:val="it-IT"/>
                              </w:rPr>
                              <w:t>Online,</w:t>
                            </w:r>
                            <w:r w:rsidR="003F0C6D">
                              <w:rPr>
                                <w:rFonts w:ascii="Arial Nova Light" w:eastAsia="Arial Nova Light" w:hAnsi="Arial Nova Light" w:cs="Arial Nova Light"/>
                                <w:color w:val="000000"/>
                                <w:sz w:val="16"/>
                                <w:lang w:val="it-IT"/>
                              </w:rPr>
                              <w:t xml:space="preserve"> </w:t>
                            </w:r>
                            <w:r w:rsidR="002A6D4B">
                              <w:rPr>
                                <w:rFonts w:ascii="Arial Nova Light" w:eastAsia="Arial Nova Light" w:hAnsi="Arial Nova Light" w:cs="Arial Nova Light"/>
                                <w:color w:val="000000"/>
                                <w:sz w:val="16"/>
                                <w:lang w:val="it-IT"/>
                              </w:rPr>
                              <w:t>Tar</w:t>
                            </w:r>
                            <w:r w:rsidR="003F0C6D">
                              <w:rPr>
                                <w:rFonts w:ascii="Arial Nova Light" w:eastAsia="Arial Nova Light" w:hAnsi="Arial Nova Light" w:cs="Arial Nova Light"/>
                                <w:color w:val="000000"/>
                                <w:sz w:val="16"/>
                                <w:lang w:val="it-IT"/>
                              </w:rPr>
                              <w:t>a</w:t>
                            </w:r>
                            <w:r w:rsidR="002A6D4B">
                              <w:rPr>
                                <w:rFonts w:ascii="Arial Nova Light" w:eastAsia="Arial Nova Light" w:hAnsi="Arial Nova Light" w:cs="Arial Nova Light"/>
                                <w:color w:val="000000"/>
                                <w:sz w:val="16"/>
                                <w:lang w:val="it-IT"/>
                              </w:rPr>
                              <w:t>nsparansi</w:t>
                            </w:r>
                            <w:r w:rsidR="003F0C6D">
                              <w:rPr>
                                <w:rFonts w:ascii="Arial Nova Light" w:eastAsia="Arial Nova Light" w:hAnsi="Arial Nova Light" w:cs="Arial Nova Light"/>
                                <w:color w:val="000000"/>
                                <w:sz w:val="16"/>
                                <w:lang w:val="it-IT"/>
                              </w:rPr>
                              <w:t xml:space="preserve"> </w:t>
                            </w:r>
                            <w:r w:rsidR="002A6D4B">
                              <w:rPr>
                                <w:rFonts w:ascii="Arial Nova Light" w:eastAsia="Arial Nova Light" w:hAnsi="Arial Nova Light" w:cs="Arial Nova Light"/>
                                <w:color w:val="000000"/>
                                <w:sz w:val="16"/>
                                <w:lang w:val="it-IT"/>
                              </w:rPr>
                              <w:t>,</w:t>
                            </w:r>
                            <w:r w:rsidR="003F0C6D">
                              <w:rPr>
                                <w:rFonts w:ascii="Arial Nova Light" w:eastAsia="Arial Nova Light" w:hAnsi="Arial Nova Light" w:cs="Arial Nova Light"/>
                                <w:color w:val="000000"/>
                                <w:sz w:val="16"/>
                                <w:lang w:val="it-IT"/>
                              </w:rPr>
                              <w:t xml:space="preserve"> </w:t>
                            </w:r>
                            <w:r w:rsidR="002A6D4B">
                              <w:rPr>
                                <w:rFonts w:ascii="Arial Nova Light" w:eastAsia="Arial Nova Light" w:hAnsi="Arial Nova Light" w:cs="Arial Nova Light"/>
                                <w:color w:val="000000"/>
                                <w:sz w:val="16"/>
                                <w:lang w:val="it-IT"/>
                              </w:rPr>
                              <w:t>Tantangan Implementasi</w:t>
                            </w:r>
                          </w:p>
                          <w:p w14:paraId="59F68568" w14:textId="77777777" w:rsidR="008F0165" w:rsidRPr="00DD11D4" w:rsidRDefault="008F0165">
                            <w:pPr>
                              <w:jc w:val="both"/>
                              <w:textDirection w:val="btLr"/>
                              <w:rPr>
                                <w:sz w:val="18"/>
                                <w:szCs w:val="18"/>
                                <w:lang w:val="it-IT"/>
                              </w:rPr>
                            </w:pPr>
                          </w:p>
                          <w:p w14:paraId="6168C890" w14:textId="77777777" w:rsidR="008F0165" w:rsidRPr="00564F9F" w:rsidRDefault="008F0165">
                            <w:pPr>
                              <w:textDirection w:val="btLr"/>
                              <w:rPr>
                                <w:lang w:val="it-IT"/>
                              </w:rPr>
                            </w:pPr>
                          </w:p>
                          <w:p w14:paraId="0BE317BB" w14:textId="77777777" w:rsidR="008F0165" w:rsidRPr="00564F9F" w:rsidRDefault="008F0165">
                            <w:pPr>
                              <w:textDirection w:val="btLr"/>
                              <w:rPr>
                                <w:lang w:val="it-IT"/>
                              </w:rPr>
                            </w:pPr>
                          </w:p>
                          <w:p w14:paraId="22120520" w14:textId="77777777" w:rsidR="008F0165" w:rsidRDefault="0029441A">
                            <w:pPr>
                              <w:spacing w:before="120" w:after="120"/>
                              <w:jc w:val="both"/>
                              <w:textDirection w:val="btLr"/>
                            </w:pPr>
                            <w:r>
                              <w:rPr>
                                <w:rFonts w:ascii="Arial Nova Light" w:eastAsia="Arial Nova Light" w:hAnsi="Arial Nova Light" w:cs="Arial Nova Light"/>
                                <w:i/>
                                <w:color w:val="000000"/>
                                <w:sz w:val="12"/>
                              </w:rPr>
                              <w:t xml:space="preserve">This is an open access article under the </w:t>
                            </w:r>
                            <w:r>
                              <w:rPr>
                                <w:rFonts w:ascii="Arial Nova Light" w:eastAsia="Arial Nova Light" w:hAnsi="Arial Nova Light" w:cs="Arial Nova Light"/>
                                <w:i/>
                                <w:color w:val="0000FF"/>
                                <w:sz w:val="12"/>
                                <w:u w:val="single"/>
                              </w:rPr>
                              <w:t>CC BY</w:t>
                            </w:r>
                            <w:r>
                              <w:rPr>
                                <w:rFonts w:ascii="Arial Nova Light" w:eastAsia="Arial Nova Light" w:hAnsi="Arial Nova Light" w:cs="Arial Nova Light"/>
                                <w:i/>
                                <w:color w:val="000000"/>
                                <w:sz w:val="12"/>
                              </w:rPr>
                              <w:t xml:space="preserve"> license.</w:t>
                            </w:r>
                            <w:r>
                              <w:rPr>
                                <w:rFonts w:ascii="Arial Nova Light" w:eastAsia="Arial Nova Light" w:hAnsi="Arial Nova Light" w:cs="Arial Nova Light"/>
                                <w:color w:val="000000"/>
                                <w:sz w:val="18"/>
                              </w:rPr>
                              <w:t xml:space="preserve"> </w:t>
                            </w:r>
                          </w:p>
                          <w:p w14:paraId="285B6C33" w14:textId="77777777" w:rsidR="008F0165" w:rsidRDefault="0029441A">
                            <w:pPr>
                              <w:jc w:val="both"/>
                              <w:textDirection w:val="btLr"/>
                            </w:pPr>
                            <w:r>
                              <w:rPr>
                                <w:rFonts w:ascii="Arial Nova Light" w:eastAsia="Arial Nova Light" w:hAnsi="Arial Nova Light" w:cs="Arial Nova Light"/>
                                <w:i/>
                                <w:color w:val="000000"/>
                                <w:sz w:val="12"/>
                              </w:rPr>
                              <w:t>Copyright © 202</w:t>
                            </w:r>
                            <w:r w:rsidR="00564F9F">
                              <w:rPr>
                                <w:rFonts w:ascii="Arial Nova Light" w:eastAsia="Arial Nova Light" w:hAnsi="Arial Nova Light" w:cs="Arial Nova Light"/>
                                <w:i/>
                                <w:color w:val="000000"/>
                                <w:sz w:val="12"/>
                              </w:rPr>
                              <w:t>5</w:t>
                            </w:r>
                            <w:r>
                              <w:rPr>
                                <w:rFonts w:ascii="Arial Nova Light" w:eastAsia="Arial Nova Light" w:hAnsi="Arial Nova Light" w:cs="Arial Nova Light"/>
                                <w:i/>
                                <w:color w:val="000000"/>
                                <w:sz w:val="12"/>
                              </w:rPr>
                              <w:t xml:space="preserve"> by Author. Published by Laboratory of Educational Administration Departemen Universitas Negeri Padang</w:t>
                            </w:r>
                          </w:p>
                        </w:txbxContent>
                      </wps:txbx>
                      <wps:bodyPr spcFirstLastPara="1" wrap="square" lIns="0" tIns="0" rIns="82275" bIns="0" anchor="t" anchorCtr="0">
                        <a:noAutofit/>
                      </wps:bodyPr>
                    </wps:wsp>
                  </a:graphicData>
                </a:graphic>
              </wp:anchor>
            </w:drawing>
          </mc:Choice>
          <mc:Fallback>
            <w:pict>
              <v:rect w14:anchorId="3B29AC47" id="Rectangle 1" o:spid="_x0000_s1026" style="position:absolute;margin-left:2pt;margin-top:11.6pt;width:169.9pt;height:217.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" stroked="f">
                <v:textbox inset="0,0,2.28542mm,0">
                  <w:txbxContent>
                    <w:p w14:paraId="576E0E5C" w14:textId="77777777" w:rsidR="008F0165" w:rsidRPr="00451BE1" w:rsidRDefault="005F5379">
                      <w:pPr>
                        <w:textDirection w:val="btLr"/>
                        <w:rPr>
                          <w:lang w:val="it-IT"/>
                        </w:rPr>
                      </w:pPr>
                      <w:r>
                        <w:rPr>
                          <w:rFonts w:ascii="Arial Nova Light" w:eastAsia="Arial Nova Light" w:hAnsi="Arial Nova Light" w:cs="Arial Nova Light"/>
                          <w:b/>
                          <w:color w:val="000000"/>
                          <w:sz w:val="18"/>
                          <w:lang w:val="it-IT"/>
                        </w:rPr>
                        <w:t>I N F O  A R T I K E L</w:t>
                      </w:r>
                    </w:p>
                    <w:p w14:paraId="3429BC42" w14:textId="77777777" w:rsidR="008F0165" w:rsidRPr="00451BE1" w:rsidRDefault="008F0165">
                      <w:pPr>
                        <w:textDirection w:val="btLr"/>
                        <w:rPr>
                          <w:lang w:val="it-IT"/>
                        </w:rPr>
                      </w:pPr>
                    </w:p>
                    <w:p w14:paraId="40280BD7" w14:textId="77777777" w:rsidR="008F0165" w:rsidRPr="00E46FDD" w:rsidRDefault="005F5379">
                      <w:pPr>
                        <w:textDirection w:val="btLr"/>
                        <w:rPr>
                          <w:lang w:val="it-IT"/>
                        </w:rPr>
                      </w:pPr>
                      <w:r w:rsidRPr="00E46FDD">
                        <w:rPr>
                          <w:rFonts w:ascii="Arial Nova Light" w:eastAsia="Arial Nova Light" w:hAnsi="Arial Nova Light" w:cs="Arial Nova Light"/>
                          <w:b/>
                          <w:color w:val="000000"/>
                          <w:sz w:val="16"/>
                          <w:lang w:val="it-IT"/>
                        </w:rPr>
                        <w:t>Riwayat artikel:</w:t>
                      </w:r>
                    </w:p>
                    <w:p w14:paraId="5B5B051B" w14:textId="2D0714FE" w:rsidR="008F0165" w:rsidRPr="005F5379" w:rsidRDefault="005F5379">
                      <w:pPr>
                        <w:textDirection w:val="btLr"/>
                        <w:rPr>
                          <w:lang w:val="it-IT"/>
                        </w:rPr>
                      </w:pPr>
                      <w:r w:rsidRPr="005F5379">
                        <w:rPr>
                          <w:rFonts w:ascii="Arial Nova Light" w:eastAsia="Arial Nova Light" w:hAnsi="Arial Nova Light" w:cs="Arial Nova Light"/>
                          <w:color w:val="000000"/>
                          <w:sz w:val="16"/>
                          <w:lang w:val="it-IT"/>
                        </w:rPr>
                        <w:t xml:space="preserve">Dikirim pada tanggal </w:t>
                      </w:r>
                      <w:r w:rsidR="00DD11D4">
                        <w:rPr>
                          <w:rFonts w:ascii="Arial Nova Light" w:eastAsia="Arial Nova Light" w:hAnsi="Arial Nova Light" w:cs="Arial Nova Light"/>
                          <w:color w:val="000000"/>
                          <w:sz w:val="16"/>
                          <w:lang w:val="it-IT"/>
                        </w:rPr>
                        <w:t>18 Juni</w:t>
                      </w:r>
                      <w:r w:rsidRPr="005F5379">
                        <w:rPr>
                          <w:rFonts w:ascii="Arial Nova Light" w:eastAsia="Arial Nova Light" w:hAnsi="Arial Nova Light" w:cs="Arial Nova Light"/>
                          <w:color w:val="000000"/>
                          <w:sz w:val="16"/>
                          <w:lang w:val="it-IT"/>
                        </w:rPr>
                        <w:t xml:space="preserve"> 2025</w:t>
                      </w:r>
                    </w:p>
                    <w:p w14:paraId="4DDFBA05" w14:textId="4CB48886" w:rsidR="008F0165" w:rsidRPr="005F5379" w:rsidRDefault="005F5379">
                      <w:pPr>
                        <w:textDirection w:val="btLr"/>
                        <w:rPr>
                          <w:lang w:val="it-IT"/>
                        </w:rPr>
                      </w:pPr>
                      <w:r w:rsidRPr="005F5379">
                        <w:rPr>
                          <w:rFonts w:ascii="Arial Nova Light" w:eastAsia="Arial Nova Light" w:hAnsi="Arial Nova Light" w:cs="Arial Nova Light"/>
                          <w:color w:val="000000"/>
                          <w:sz w:val="16"/>
                          <w:lang w:val="it-IT"/>
                        </w:rPr>
                        <w:t>Direvisi pada tanggal 1</w:t>
                      </w:r>
                      <w:r w:rsidR="00DD11D4">
                        <w:rPr>
                          <w:rFonts w:ascii="Arial Nova Light" w:eastAsia="Arial Nova Light" w:hAnsi="Arial Nova Light" w:cs="Arial Nova Light"/>
                          <w:color w:val="000000"/>
                          <w:sz w:val="16"/>
                          <w:lang w:val="it-IT"/>
                        </w:rPr>
                        <w:t>8 Juni</w:t>
                      </w:r>
                      <w:r w:rsidRPr="005F5379">
                        <w:rPr>
                          <w:rFonts w:ascii="Arial Nova Light" w:eastAsia="Arial Nova Light" w:hAnsi="Arial Nova Light" w:cs="Arial Nova Light"/>
                          <w:color w:val="000000"/>
                          <w:sz w:val="16"/>
                          <w:lang w:val="it-IT"/>
                        </w:rPr>
                        <w:t xml:space="preserve"> 2025</w:t>
                      </w:r>
                    </w:p>
                    <w:p w14:paraId="1AF02A29" w14:textId="0951B32B" w:rsidR="008F0165" w:rsidRPr="005F5379" w:rsidRDefault="005F5379">
                      <w:pPr>
                        <w:textDirection w:val="btLr"/>
                        <w:rPr>
                          <w:lang w:val="it-IT"/>
                        </w:rPr>
                      </w:pPr>
                      <w:r w:rsidRPr="005F5379">
                        <w:rPr>
                          <w:rFonts w:ascii="Arial Nova Light" w:eastAsia="Arial Nova Light" w:hAnsi="Arial Nova Light" w:cs="Arial Nova Light"/>
                          <w:color w:val="000000"/>
                          <w:sz w:val="16"/>
                          <w:lang w:val="it-IT"/>
                        </w:rPr>
                        <w:t xml:space="preserve">Diterima pada tanggal </w:t>
                      </w:r>
                      <w:r w:rsidR="00DD11D4">
                        <w:rPr>
                          <w:rFonts w:ascii="Arial Nova Light" w:eastAsia="Arial Nova Light" w:hAnsi="Arial Nova Light" w:cs="Arial Nova Light"/>
                          <w:color w:val="000000"/>
                          <w:sz w:val="16"/>
                          <w:lang w:val="it-IT"/>
                        </w:rPr>
                        <w:t>1</w:t>
                      </w:r>
                      <w:r w:rsidRPr="005F5379">
                        <w:rPr>
                          <w:rFonts w:ascii="Arial Nova Light" w:eastAsia="Arial Nova Light" w:hAnsi="Arial Nova Light" w:cs="Arial Nova Light"/>
                          <w:color w:val="000000"/>
                          <w:sz w:val="16"/>
                          <w:lang w:val="it-IT"/>
                        </w:rPr>
                        <w:t xml:space="preserve">8 </w:t>
                      </w:r>
                      <w:r w:rsidR="00DD11D4">
                        <w:rPr>
                          <w:rFonts w:ascii="Arial Nova Light" w:eastAsia="Arial Nova Light" w:hAnsi="Arial Nova Light" w:cs="Arial Nova Light"/>
                          <w:color w:val="000000"/>
                          <w:sz w:val="16"/>
                          <w:lang w:val="it-IT"/>
                        </w:rPr>
                        <w:t>Juni</w:t>
                      </w:r>
                      <w:r w:rsidRPr="005F5379">
                        <w:rPr>
                          <w:rFonts w:ascii="Arial Nova Light" w:eastAsia="Arial Nova Light" w:hAnsi="Arial Nova Light" w:cs="Arial Nova Light"/>
                          <w:color w:val="000000"/>
                          <w:sz w:val="16"/>
                          <w:lang w:val="it-IT"/>
                        </w:rPr>
                        <w:t xml:space="preserve"> 2025</w:t>
                      </w:r>
                    </w:p>
                    <w:p w14:paraId="0A8E204B" w14:textId="7C4AAE9E" w:rsidR="008F0165" w:rsidRPr="00DD11D4" w:rsidRDefault="005F5379">
                      <w:pPr>
                        <w:textDirection w:val="btLr"/>
                        <w:rPr>
                          <w:lang w:val="en-ID"/>
                        </w:rPr>
                      </w:pPr>
                      <w:r w:rsidRPr="00DD11D4">
                        <w:rPr>
                          <w:rFonts w:ascii="Arial Nova Light" w:eastAsia="Arial Nova Light" w:hAnsi="Arial Nova Light" w:cs="Arial Nova Light"/>
                          <w:color w:val="000000"/>
                          <w:sz w:val="16"/>
                          <w:lang w:val="en-ID"/>
                        </w:rPr>
                        <w:t xml:space="preserve">Terbit online pada tanggal 1 </w:t>
                      </w:r>
                      <w:r w:rsidR="00DD11D4" w:rsidRPr="00DD11D4">
                        <w:rPr>
                          <w:rFonts w:ascii="Arial Nova Light" w:eastAsia="Arial Nova Light" w:hAnsi="Arial Nova Light" w:cs="Arial Nova Light"/>
                          <w:color w:val="000000"/>
                          <w:sz w:val="16"/>
                          <w:lang w:val="en-ID"/>
                        </w:rPr>
                        <w:t>Jun</w:t>
                      </w:r>
                      <w:r w:rsidR="00DD11D4">
                        <w:rPr>
                          <w:rFonts w:ascii="Arial Nova Light" w:eastAsia="Arial Nova Light" w:hAnsi="Arial Nova Light" w:cs="Arial Nova Light"/>
                          <w:color w:val="000000"/>
                          <w:sz w:val="16"/>
                          <w:lang w:val="en-ID"/>
                        </w:rPr>
                        <w:t>i 2026</w:t>
                      </w:r>
                    </w:p>
                    <w:p w14:paraId="097995F8" w14:textId="77777777" w:rsidR="008F0165" w:rsidRPr="00DD11D4" w:rsidRDefault="008F0165">
                      <w:pPr>
                        <w:textDirection w:val="btLr"/>
                        <w:rPr>
                          <w:lang w:val="en-ID"/>
                        </w:rPr>
                      </w:pPr>
                    </w:p>
                    <w:p w14:paraId="187B11D4" w14:textId="77777777" w:rsidR="008F0165" w:rsidRPr="00564F9F" w:rsidRDefault="005F5379">
                      <w:pPr>
                        <w:textDirection w:val="btLr"/>
                        <w:rPr>
                          <w:lang w:val="it-IT"/>
                        </w:rPr>
                      </w:pPr>
                      <w:r w:rsidRPr="00564F9F">
                        <w:rPr>
                          <w:rFonts w:ascii="Arial Nova Light" w:eastAsia="Arial Nova Light" w:hAnsi="Arial Nova Light" w:cs="Arial Nova Light"/>
                          <w:b/>
                          <w:color w:val="000000"/>
                          <w:sz w:val="16"/>
                          <w:lang w:val="it-IT"/>
                        </w:rPr>
                        <w:t>Kata kunci:</w:t>
                      </w:r>
                    </w:p>
                    <w:p w14:paraId="4467B779" w14:textId="5816A59A" w:rsidR="008F0165" w:rsidRPr="00564F9F" w:rsidRDefault="00F50A81">
                      <w:pPr>
                        <w:jc w:val="both"/>
                        <w:textDirection w:val="btLr"/>
                        <w:rPr>
                          <w:lang w:val="it-IT"/>
                        </w:rPr>
                      </w:pPr>
                      <w:r>
                        <w:rPr>
                          <w:rFonts w:ascii="Arial Nova Light" w:eastAsia="Arial Nova Light" w:hAnsi="Arial Nova Light" w:cs="Arial Nova Light"/>
                          <w:color w:val="000000"/>
                          <w:sz w:val="16"/>
                          <w:lang w:val="it-IT"/>
                        </w:rPr>
                        <w:t>PPDB</w:t>
                      </w:r>
                      <w:r w:rsidR="003F0C6D">
                        <w:rPr>
                          <w:rFonts w:ascii="Arial Nova Light" w:eastAsia="Arial Nova Light" w:hAnsi="Arial Nova Light" w:cs="Arial Nova Light"/>
                          <w:color w:val="000000"/>
                          <w:sz w:val="16"/>
                          <w:lang w:val="it-IT"/>
                        </w:rPr>
                        <w:t xml:space="preserve"> </w:t>
                      </w:r>
                      <w:r>
                        <w:rPr>
                          <w:rFonts w:ascii="Arial Nova Light" w:eastAsia="Arial Nova Light" w:hAnsi="Arial Nova Light" w:cs="Arial Nova Light"/>
                          <w:color w:val="000000"/>
                          <w:sz w:val="16"/>
                          <w:lang w:val="it-IT"/>
                        </w:rPr>
                        <w:t>Online,</w:t>
                      </w:r>
                      <w:r w:rsidR="003F0C6D">
                        <w:rPr>
                          <w:rFonts w:ascii="Arial Nova Light" w:eastAsia="Arial Nova Light" w:hAnsi="Arial Nova Light" w:cs="Arial Nova Light"/>
                          <w:color w:val="000000"/>
                          <w:sz w:val="16"/>
                          <w:lang w:val="it-IT"/>
                        </w:rPr>
                        <w:t xml:space="preserve"> </w:t>
                      </w:r>
                      <w:r w:rsidR="002A6D4B">
                        <w:rPr>
                          <w:rFonts w:ascii="Arial Nova Light" w:eastAsia="Arial Nova Light" w:hAnsi="Arial Nova Light" w:cs="Arial Nova Light"/>
                          <w:color w:val="000000"/>
                          <w:sz w:val="16"/>
                          <w:lang w:val="it-IT"/>
                        </w:rPr>
                        <w:t>Tar</w:t>
                      </w:r>
                      <w:r w:rsidR="003F0C6D">
                        <w:rPr>
                          <w:rFonts w:ascii="Arial Nova Light" w:eastAsia="Arial Nova Light" w:hAnsi="Arial Nova Light" w:cs="Arial Nova Light"/>
                          <w:color w:val="000000"/>
                          <w:sz w:val="16"/>
                          <w:lang w:val="it-IT"/>
                        </w:rPr>
                        <w:t>a</w:t>
                      </w:r>
                      <w:r w:rsidR="002A6D4B">
                        <w:rPr>
                          <w:rFonts w:ascii="Arial Nova Light" w:eastAsia="Arial Nova Light" w:hAnsi="Arial Nova Light" w:cs="Arial Nova Light"/>
                          <w:color w:val="000000"/>
                          <w:sz w:val="16"/>
                          <w:lang w:val="it-IT"/>
                        </w:rPr>
                        <w:t>nsparansi</w:t>
                      </w:r>
                      <w:r w:rsidR="003F0C6D">
                        <w:rPr>
                          <w:rFonts w:ascii="Arial Nova Light" w:eastAsia="Arial Nova Light" w:hAnsi="Arial Nova Light" w:cs="Arial Nova Light"/>
                          <w:color w:val="000000"/>
                          <w:sz w:val="16"/>
                          <w:lang w:val="it-IT"/>
                        </w:rPr>
                        <w:t xml:space="preserve"> </w:t>
                      </w:r>
                      <w:r w:rsidR="002A6D4B">
                        <w:rPr>
                          <w:rFonts w:ascii="Arial Nova Light" w:eastAsia="Arial Nova Light" w:hAnsi="Arial Nova Light" w:cs="Arial Nova Light"/>
                          <w:color w:val="000000"/>
                          <w:sz w:val="16"/>
                          <w:lang w:val="it-IT"/>
                        </w:rPr>
                        <w:t>,</w:t>
                      </w:r>
                      <w:r w:rsidR="003F0C6D">
                        <w:rPr>
                          <w:rFonts w:ascii="Arial Nova Light" w:eastAsia="Arial Nova Light" w:hAnsi="Arial Nova Light" w:cs="Arial Nova Light"/>
                          <w:color w:val="000000"/>
                          <w:sz w:val="16"/>
                          <w:lang w:val="it-IT"/>
                        </w:rPr>
                        <w:t xml:space="preserve"> </w:t>
                      </w:r>
                      <w:r w:rsidR="002A6D4B">
                        <w:rPr>
                          <w:rFonts w:ascii="Arial Nova Light" w:eastAsia="Arial Nova Light" w:hAnsi="Arial Nova Light" w:cs="Arial Nova Light"/>
                          <w:color w:val="000000"/>
                          <w:sz w:val="16"/>
                          <w:lang w:val="it-IT"/>
                        </w:rPr>
                        <w:t>Tantangan Implementasi</w:t>
                      </w:r>
                    </w:p>
                    <w:p w14:paraId="59F68568" w14:textId="77777777" w:rsidR="008F0165" w:rsidRPr="00DD11D4" w:rsidRDefault="008F0165">
                      <w:pPr>
                        <w:jc w:val="both"/>
                        <w:textDirection w:val="btLr"/>
                        <w:rPr>
                          <w:sz w:val="18"/>
                          <w:szCs w:val="18"/>
                          <w:lang w:val="it-IT"/>
                        </w:rPr>
                      </w:pPr>
                    </w:p>
                    <w:p w14:paraId="6168C890" w14:textId="77777777" w:rsidR="008F0165" w:rsidRPr="00564F9F" w:rsidRDefault="008F0165">
                      <w:pPr>
                        <w:textDirection w:val="btLr"/>
                        <w:rPr>
                          <w:lang w:val="it-IT"/>
                        </w:rPr>
                      </w:pPr>
                    </w:p>
                    <w:p w14:paraId="0BE317BB" w14:textId="77777777" w:rsidR="008F0165" w:rsidRPr="00564F9F" w:rsidRDefault="008F0165">
                      <w:pPr>
                        <w:textDirection w:val="btLr"/>
                        <w:rPr>
                          <w:lang w:val="it-IT"/>
                        </w:rPr>
                      </w:pPr>
                    </w:p>
                    <w:p w14:paraId="22120520" w14:textId="77777777" w:rsidR="008F0165" w:rsidRDefault="0029441A">
                      <w:pPr>
                        <w:spacing w:before="120" w:after="120"/>
                        <w:jc w:val="both"/>
                        <w:textDirection w:val="btLr"/>
                      </w:pPr>
                      <w:r>
                        <w:rPr>
                          <w:rFonts w:ascii="Arial Nova Light" w:eastAsia="Arial Nova Light" w:hAnsi="Arial Nova Light" w:cs="Arial Nova Light"/>
                          <w:i/>
                          <w:color w:val="000000"/>
                          <w:sz w:val="12"/>
                        </w:rPr>
                        <w:t xml:space="preserve">This is an open access article under the </w:t>
                      </w:r>
                      <w:r>
                        <w:rPr>
                          <w:rFonts w:ascii="Arial Nova Light" w:eastAsia="Arial Nova Light" w:hAnsi="Arial Nova Light" w:cs="Arial Nova Light"/>
                          <w:i/>
                          <w:color w:val="0000FF"/>
                          <w:sz w:val="12"/>
                          <w:u w:val="single"/>
                        </w:rPr>
                        <w:t>CC BY</w:t>
                      </w:r>
                      <w:r>
                        <w:rPr>
                          <w:rFonts w:ascii="Arial Nova Light" w:eastAsia="Arial Nova Light" w:hAnsi="Arial Nova Light" w:cs="Arial Nova Light"/>
                          <w:i/>
                          <w:color w:val="000000"/>
                          <w:sz w:val="12"/>
                        </w:rPr>
                        <w:t xml:space="preserve"> license.</w:t>
                      </w:r>
                      <w:r>
                        <w:rPr>
                          <w:rFonts w:ascii="Arial Nova Light" w:eastAsia="Arial Nova Light" w:hAnsi="Arial Nova Light" w:cs="Arial Nova Light"/>
                          <w:color w:val="000000"/>
                          <w:sz w:val="18"/>
                        </w:rPr>
                        <w:t xml:space="preserve"> </w:t>
                      </w:r>
                    </w:p>
                    <w:p w14:paraId="285B6C33" w14:textId="77777777" w:rsidR="008F0165" w:rsidRDefault="0029441A">
                      <w:pPr>
                        <w:jc w:val="both"/>
                        <w:textDirection w:val="btLr"/>
                      </w:pPr>
                      <w:r>
                        <w:rPr>
                          <w:rFonts w:ascii="Arial Nova Light" w:eastAsia="Arial Nova Light" w:hAnsi="Arial Nova Light" w:cs="Arial Nova Light"/>
                          <w:i/>
                          <w:color w:val="000000"/>
                          <w:sz w:val="12"/>
                        </w:rPr>
                        <w:t>Copyright © 202</w:t>
                      </w:r>
                      <w:r w:rsidR="00564F9F">
                        <w:rPr>
                          <w:rFonts w:ascii="Arial Nova Light" w:eastAsia="Arial Nova Light" w:hAnsi="Arial Nova Light" w:cs="Arial Nova Light"/>
                          <w:i/>
                          <w:color w:val="000000"/>
                          <w:sz w:val="12"/>
                        </w:rPr>
                        <w:t>5</w:t>
                      </w:r>
                      <w:r>
                        <w:rPr>
                          <w:rFonts w:ascii="Arial Nova Light" w:eastAsia="Arial Nova Light" w:hAnsi="Arial Nova Light" w:cs="Arial Nova Light"/>
                          <w:i/>
                          <w:color w:val="000000"/>
                          <w:sz w:val="12"/>
                        </w:rPr>
                        <w:t xml:space="preserve"> by Author. Published by Laboratory of Educational Administration Departemen Universitas Negeri Padang</w:t>
                      </w:r>
                    </w:p>
                  </w:txbxContent>
                </v:textbox>
                <w10:wrap type="square"/>
              </v:rect>
            </w:pict>
          </mc:Fallback>
        </mc:AlternateContent>
      </w:r>
    </w:p>
    <w:p w14:paraId="60274BCE" w14:textId="176CFA78" w:rsidR="008F0165" w:rsidRPr="00695A26" w:rsidRDefault="00D20639" w:rsidP="00F50A81">
      <w:pPr>
        <w:pStyle w:val="Heading2"/>
        <w:rPr>
          <w:lang w:val="it-IT"/>
        </w:rPr>
      </w:pPr>
      <w:r w:rsidRPr="00695A26">
        <w:rPr>
          <w:lang w:val="it-IT"/>
        </w:rPr>
        <w:t>ABSTRAK</w:t>
      </w:r>
    </w:p>
    <w:p w14:paraId="6E662FF2" w14:textId="514EC9B7" w:rsidR="00F50A81" w:rsidRPr="00F50A81" w:rsidRDefault="002A6D4B" w:rsidP="00F50A81">
      <w:pPr>
        <w:ind w:right="522"/>
        <w:jc w:val="both"/>
        <w:rPr>
          <w:rFonts w:ascii="Arial Nova Light" w:hAnsi="Arial Nova Light"/>
          <w:color w:val="000000"/>
          <w:sz w:val="20"/>
          <w:szCs w:val="20"/>
          <w:lang w:val="sv-SE"/>
        </w:rPr>
      </w:pPr>
      <w:r>
        <w:rPr>
          <w:noProof/>
        </w:rPr>
        <w:drawing>
          <wp:anchor distT="0" distB="0" distL="114300" distR="114300" simplePos="0" relativeHeight="251659264" behindDoc="0" locked="0" layoutInCell="1" hidden="0" allowOverlap="1" wp14:anchorId="782C6D56" wp14:editId="2850E10A">
            <wp:simplePos x="0" y="0"/>
            <wp:positionH relativeFrom="column">
              <wp:posOffset>40005</wp:posOffset>
            </wp:positionH>
            <wp:positionV relativeFrom="paragraph">
              <wp:posOffset>1338168</wp:posOffset>
            </wp:positionV>
            <wp:extent cx="1133475" cy="395398"/>
            <wp:effectExtent l="0" t="0" r="0" b="508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133475" cy="395398"/>
                    </a:xfrm>
                    <a:prstGeom prst="rect">
                      <a:avLst/>
                    </a:prstGeom>
                    <a:ln/>
                  </pic:spPr>
                </pic:pic>
              </a:graphicData>
            </a:graphic>
          </wp:anchor>
        </w:drawing>
      </w:r>
      <w:r w:rsidR="00F50A81" w:rsidRPr="00695A26">
        <w:rPr>
          <w:rFonts w:ascii="Arial Nova Light" w:hAnsi="Arial Nova Light"/>
          <w:color w:val="000000"/>
          <w:sz w:val="20"/>
          <w:szCs w:val="20"/>
          <w:lang w:val="it-IT"/>
        </w:rPr>
        <w:t>Proses PPDB berbasis online ternyata memicu permasalahan tersendiri, yakni tentang website PPDB nya, serta internet yang menghambat proses PPDB online ini. Selain itu polemik lainnya yakni orang tua yang kurang mendapatkan sosialisasi mengenai proses PPDB berbasis online ini.</w:t>
      </w:r>
      <w:r>
        <w:rPr>
          <w:rFonts w:ascii="Arial Nova Light" w:hAnsi="Arial Nova Light"/>
          <w:color w:val="000000"/>
          <w:sz w:val="20"/>
          <w:szCs w:val="20"/>
          <w:lang w:val="it-IT"/>
        </w:rPr>
        <w:t xml:space="preserve"> </w:t>
      </w:r>
      <w:r w:rsidR="00F50A81" w:rsidRPr="00695A26">
        <w:rPr>
          <w:rFonts w:ascii="Arial Nova Light" w:hAnsi="Arial Nova Light"/>
          <w:color w:val="000000"/>
          <w:sz w:val="20"/>
          <w:szCs w:val="20"/>
          <w:lang w:val="it-IT"/>
        </w:rPr>
        <w:t>Penelitian ini menganalisis kesiapan siswa dalam menghadapi implementasi sistem Penerimaan Peserta Didik Baru (PPDB) berbasis online di Indonesia, serta mengidentifikasi</w:t>
      </w:r>
      <w:r>
        <w:rPr>
          <w:rFonts w:ascii="Arial Nova Light" w:hAnsi="Arial Nova Light"/>
          <w:color w:val="000000"/>
          <w:sz w:val="20"/>
          <w:szCs w:val="20"/>
          <w:lang w:val="it-IT"/>
        </w:rPr>
        <w:t xml:space="preserve"> tantangan</w:t>
      </w:r>
      <w:r w:rsidR="00F50A81" w:rsidRPr="00695A26">
        <w:rPr>
          <w:rFonts w:ascii="Arial Nova Light" w:hAnsi="Arial Nova Light"/>
          <w:color w:val="000000"/>
          <w:sz w:val="20"/>
          <w:szCs w:val="20"/>
          <w:lang w:val="it-IT"/>
        </w:rPr>
        <w:t xml:space="preserve"> yang muncul dan solusi untuk meningkatkan efektivitasnya. </w:t>
      </w:r>
      <w:r w:rsidR="00F50A81" w:rsidRPr="00F50A81">
        <w:rPr>
          <w:rFonts w:ascii="Arial Nova Light" w:hAnsi="Arial Nova Light"/>
          <w:color w:val="000000"/>
          <w:sz w:val="20"/>
          <w:szCs w:val="20"/>
          <w:lang w:val="sv-SE"/>
        </w:rPr>
        <w:t>Meskipun PPDB online menawarkan efisiensi dan</w:t>
      </w:r>
      <w:r w:rsidR="0066748D">
        <w:rPr>
          <w:rFonts w:ascii="Arial Nova Light" w:hAnsi="Arial Nova Light"/>
          <w:color w:val="000000"/>
          <w:sz w:val="20"/>
          <w:szCs w:val="20"/>
          <w:lang w:val="sv-SE"/>
        </w:rPr>
        <w:t xml:space="preserve"> </w:t>
      </w:r>
      <w:r w:rsidR="00F50A81" w:rsidRPr="00F50A81">
        <w:rPr>
          <w:rFonts w:ascii="Arial Nova Light" w:hAnsi="Arial Nova Light"/>
          <w:color w:val="000000"/>
          <w:sz w:val="20"/>
          <w:szCs w:val="20"/>
          <w:lang w:val="sv-SE"/>
        </w:rPr>
        <w:t>transparansi melalui pendaftaran daring dan akses informasi yang mudah, penerapannya masih dihadapkan pada sejumlah tantangan. Kendala utama meliputi masalah teknis seperti gangguan jaringan internet dan pemadaman listrik, kurangnya pemahaman siswa dan orang tua mengenai prosedur pendaftaran online, serta isu terkait kesiapan sumber daya manusia pengelola sistem dan potensi manipulasi data dalam sistem zonasi. Untuk mengatasi permasalahan ini, penelitian ini mengusulkan solusi komprehensif yang mencakup peningkatan infrastruktur dan dukungan teknis, penguatan sosialisasi dan edukasi, peningkatan kualitas sistem dan pengalaman pengguna, penguatan sumber daya manusia pengelola PPDB, penegakan aturan yang ketat, serta evaluasi dan pengembangan sistem berkelanjutan. Dengan penerapan solusi ini, diharapkan PPDB online dapat berjalan lebih lancar, adil, dan optimal bagi seluruh calon peserta didik.</w:t>
      </w:r>
    </w:p>
    <w:p w14:paraId="20F09381" w14:textId="77777777" w:rsidR="00F50A81" w:rsidRPr="00D6315E" w:rsidRDefault="00F50A81" w:rsidP="00564F9F">
      <w:pPr>
        <w:jc w:val="both"/>
        <w:rPr>
          <w:rFonts w:ascii="Arial Nova Light" w:eastAsia="Arial Nova Light" w:hAnsi="Arial Nova Light" w:cs="Arial Nova Light"/>
          <w:b/>
          <w:sz w:val="22"/>
          <w:szCs w:val="22"/>
          <w:lang w:val="sv-SE"/>
        </w:rPr>
        <w:sectPr w:rsidR="00F50A81" w:rsidRPr="00D6315E" w:rsidSect="00DD11D4">
          <w:headerReference w:type="even" r:id="rId9"/>
          <w:headerReference w:type="default" r:id="rId10"/>
          <w:footerReference w:type="even" r:id="rId11"/>
          <w:footerReference w:type="default" r:id="rId12"/>
          <w:headerReference w:type="first" r:id="rId13"/>
          <w:footerReference w:type="first" r:id="rId14"/>
          <w:pgSz w:w="11907" w:h="16839"/>
          <w:pgMar w:top="1701" w:right="1418" w:bottom="1418" w:left="1418" w:header="720" w:footer="720" w:gutter="0"/>
          <w:pgNumType w:start="435"/>
          <w:cols w:space="720"/>
          <w:titlePg/>
        </w:sectPr>
      </w:pPr>
    </w:p>
    <w:p w14:paraId="485787B1" w14:textId="77777777" w:rsidR="008F0165" w:rsidRPr="00DD11D4" w:rsidRDefault="00564F9F">
      <w:pPr>
        <w:rPr>
          <w:rFonts w:ascii="Arial Nova Light" w:eastAsia="Arial Nova Light" w:hAnsi="Arial Nova Light" w:cs="Arial Nova Light"/>
          <w:b/>
          <w:i/>
          <w:sz w:val="20"/>
          <w:szCs w:val="20"/>
          <w:lang w:val="sv-SE"/>
        </w:rPr>
      </w:pPr>
      <w:r w:rsidRPr="00DD11D4">
        <w:rPr>
          <w:rFonts w:ascii="Arial Nova Light" w:eastAsia="Arial Nova Light" w:hAnsi="Arial Nova Light" w:cs="Arial Nova Light"/>
          <w:b/>
          <w:i/>
          <w:sz w:val="20"/>
          <w:szCs w:val="20"/>
          <w:lang w:val="sv-SE"/>
        </w:rPr>
        <w:t>Penulis Korespondensi:</w:t>
      </w:r>
    </w:p>
    <w:p w14:paraId="60FD643F" w14:textId="370234D4" w:rsidR="008F0165" w:rsidRPr="00DD11D4" w:rsidRDefault="00F50A81">
      <w:pPr>
        <w:rPr>
          <w:rFonts w:ascii="Arial Nova Light" w:eastAsia="Arial Nova Light" w:hAnsi="Arial Nova Light" w:cs="Arial Nova Light"/>
          <w:sz w:val="18"/>
          <w:szCs w:val="18"/>
          <w:lang w:val="en-ID"/>
        </w:rPr>
      </w:pPr>
      <w:r w:rsidRPr="00DD11D4">
        <w:rPr>
          <w:rFonts w:ascii="Arial Nova Light" w:eastAsia="Arial Nova Light" w:hAnsi="Arial Nova Light" w:cs="Arial Nova Light"/>
          <w:sz w:val="18"/>
          <w:szCs w:val="18"/>
          <w:lang w:val="en-ID"/>
        </w:rPr>
        <w:t>Khairunnisa Luqyana</w:t>
      </w:r>
    </w:p>
    <w:p w14:paraId="4241D176" w14:textId="13CF4566" w:rsidR="00F50A81" w:rsidRPr="00DD11D4" w:rsidRDefault="0029441A" w:rsidP="00F50A81">
      <w:pPr>
        <w:pBdr>
          <w:top w:val="nil"/>
          <w:left w:val="nil"/>
          <w:bottom w:val="nil"/>
          <w:right w:val="nil"/>
          <w:between w:val="nil"/>
        </w:pBdr>
        <w:rPr>
          <w:rFonts w:ascii="Arial Nova Light" w:eastAsia="Arial Nova Light" w:hAnsi="Arial Nova Light" w:cs="Arial Nova Light"/>
          <w:color w:val="000000"/>
          <w:sz w:val="18"/>
          <w:szCs w:val="18"/>
          <w:lang w:val="en-ID"/>
        </w:rPr>
      </w:pPr>
      <w:r w:rsidRPr="00DD11D4">
        <w:rPr>
          <w:rFonts w:ascii="Arial Nova Light" w:eastAsia="Arial Nova Light" w:hAnsi="Arial Nova Light" w:cs="Arial Nova Light"/>
          <w:color w:val="000000"/>
          <w:sz w:val="18"/>
          <w:szCs w:val="18"/>
          <w:lang w:val="en-ID"/>
        </w:rPr>
        <w:t xml:space="preserve">Email: </w:t>
      </w:r>
      <w:hyperlink r:id="rId15" w:history="1">
        <w:r w:rsidR="00F50A81" w:rsidRPr="00DD11D4">
          <w:rPr>
            <w:rStyle w:val="Hyperlink"/>
            <w:rFonts w:ascii="Arial Nova Light" w:eastAsia="Arial Nova Light" w:hAnsi="Arial Nova Light" w:cs="Arial Nova Light"/>
            <w:sz w:val="18"/>
            <w:szCs w:val="18"/>
            <w:lang w:val="en-ID"/>
          </w:rPr>
          <w:t>luqyanakhairunnisa@gmail.com</w:t>
        </w:r>
      </w:hyperlink>
    </w:p>
    <w:p w14:paraId="0613A0BA" w14:textId="77777777" w:rsidR="008F0165" w:rsidRPr="00DD11D4" w:rsidRDefault="008F0165">
      <w:pPr>
        <w:pBdr>
          <w:top w:val="nil"/>
          <w:left w:val="nil"/>
          <w:bottom w:val="nil"/>
          <w:right w:val="nil"/>
          <w:between w:val="nil"/>
        </w:pBdr>
        <w:rPr>
          <w:rFonts w:ascii="Arial Nova Light" w:eastAsia="Arial Nova Light" w:hAnsi="Arial Nova Light" w:cs="Arial Nova Light"/>
          <w:b/>
          <w:color w:val="000000"/>
          <w:sz w:val="20"/>
          <w:szCs w:val="20"/>
          <w:lang w:val="en-ID"/>
        </w:rPr>
      </w:pPr>
    </w:p>
    <w:p w14:paraId="3A09BD03" w14:textId="77777777" w:rsidR="008F0165" w:rsidRDefault="00564F9F" w:rsidP="00174E3F">
      <w:pPr>
        <w:pStyle w:val="Heading3"/>
        <w:numPr>
          <w:ilvl w:val="0"/>
          <w:numId w:val="1"/>
        </w:numPr>
        <w:ind w:left="567" w:hanging="567"/>
      </w:pPr>
      <w:r>
        <w:t>PENDAHULUAN</w:t>
      </w:r>
    </w:p>
    <w:p w14:paraId="19BF895E" w14:textId="558B105F" w:rsidR="00EA7029" w:rsidRPr="00EA7029" w:rsidRDefault="00EA7029" w:rsidP="00EA7029">
      <w:pPr>
        <w:ind w:firstLine="720"/>
        <w:jc w:val="both"/>
        <w:rPr>
          <w:rFonts w:ascii="Arial Nova Light" w:hAnsi="Arial Nova Light" w:cstheme="majorBidi"/>
          <w:sz w:val="20"/>
          <w:szCs w:val="20"/>
          <w:lang w:val="sv-SE"/>
        </w:rPr>
      </w:pPr>
      <w:r w:rsidRPr="00EA7029">
        <w:rPr>
          <w:rFonts w:ascii="Arial Nova Light" w:hAnsi="Arial Nova Light" w:cstheme="majorBidi"/>
          <w:sz w:val="20"/>
          <w:szCs w:val="20"/>
          <w:lang w:val="sv-SE"/>
        </w:rPr>
        <w:t>Pesatnya perkembangan ilmu pengetahuan di era globalisasi, dunia pendidikan terus berupaya meningkatkan kualitasnya untuk mengembangkan lembaga pendidikan serta bersaing secara kompetitif. Menurut W. Mantja (2007) dalam Astuti (2021), manajemen peserta didik atau kesiswaan merujuk pada suatu proses pengelolaan yang mencakup semua aspek yang berkaitan dengan siswa, mulai dari perencanaan penerimaan, pembinaan selama mereka menjalani pendidikan di sekolah, hingga proses kelulusan.</w:t>
      </w:r>
      <w:r>
        <w:rPr>
          <w:rFonts w:ascii="Arial Nova Light" w:hAnsi="Arial Nova Light" w:cstheme="majorBidi"/>
          <w:sz w:val="20"/>
          <w:szCs w:val="20"/>
          <w:lang w:val="sv-SE"/>
        </w:rPr>
        <w:t xml:space="preserve"> </w:t>
      </w:r>
      <w:r w:rsidRPr="00EA7029">
        <w:rPr>
          <w:rFonts w:ascii="Arial Nova Light" w:hAnsi="Arial Nova Light" w:cstheme="majorBidi"/>
          <w:sz w:val="20"/>
          <w:szCs w:val="20"/>
          <w:lang w:val="sv-SE"/>
        </w:rPr>
        <w:t>Semua ini bertujuan untuk menciptakan lingkungan yang kondusif agar proses belajar mengajar dapat berjalan dengan optimal. Nasihin dan Sururi (2014) menyatakan bahwa keberhasilan sebuah lembaga pendidikan sangat dipengaruhi oleh pengelolaan peserta didik yang efektif. Sementara itu, Imron (2012) menjelaskan bahwa manajemen peserta didik meliputi seluruh rangkaian kegiatan pengelolaan siswa, dari penerimaan hingga kelulusan, baik yang bersifat langsung maupun tidak langsung.</w:t>
      </w:r>
      <w:r>
        <w:rPr>
          <w:rFonts w:ascii="Arial Nova Light" w:hAnsi="Arial Nova Light" w:cstheme="majorBidi"/>
          <w:sz w:val="20"/>
          <w:szCs w:val="20"/>
          <w:lang w:val="sv-SE"/>
        </w:rPr>
        <w:t xml:space="preserve"> </w:t>
      </w:r>
      <w:r w:rsidRPr="00EA7029">
        <w:rPr>
          <w:rFonts w:ascii="Arial Nova Light" w:hAnsi="Arial Nova Light" w:cstheme="majorBidi"/>
          <w:sz w:val="20"/>
          <w:szCs w:val="20"/>
          <w:lang w:val="sv-SE"/>
        </w:rPr>
        <w:t>Salah satu bagian penting dalam manajemen ini adalah proses penerimaan siswa baru.</w:t>
      </w:r>
    </w:p>
    <w:p w14:paraId="0C0D13B1" w14:textId="12935BAB" w:rsidR="007F0B7F" w:rsidRDefault="00EA7029" w:rsidP="00D07F34">
      <w:pPr>
        <w:ind w:firstLine="720"/>
        <w:jc w:val="both"/>
        <w:rPr>
          <w:rFonts w:ascii="Arial Nova Light" w:hAnsi="Arial Nova Light" w:cstheme="majorBidi"/>
          <w:sz w:val="20"/>
          <w:szCs w:val="20"/>
          <w:lang w:val="sv-SE"/>
        </w:rPr>
      </w:pPr>
      <w:r>
        <w:rPr>
          <w:rFonts w:ascii="Arial Nova Light" w:hAnsi="Arial Nova Light" w:cstheme="majorBidi"/>
          <w:sz w:val="20"/>
          <w:szCs w:val="20"/>
          <w:lang w:val="sv-SE"/>
        </w:rPr>
        <w:t xml:space="preserve">Seiring dengan pesatnya perkembangan </w:t>
      </w:r>
      <w:r w:rsidR="007F0B7F" w:rsidRPr="000004A7">
        <w:rPr>
          <w:rFonts w:ascii="Arial Nova Light" w:hAnsi="Arial Nova Light" w:cstheme="majorBidi"/>
          <w:sz w:val="20"/>
          <w:szCs w:val="20"/>
          <w:lang w:val="sv-SE"/>
        </w:rPr>
        <w:t xml:space="preserve">teknologi di Indonesia </w:t>
      </w:r>
      <w:r>
        <w:rPr>
          <w:rFonts w:ascii="Arial Nova Light" w:hAnsi="Arial Nova Light" w:cstheme="majorBidi"/>
          <w:sz w:val="20"/>
          <w:szCs w:val="20"/>
          <w:lang w:val="sv-SE"/>
        </w:rPr>
        <w:t>terutama di bidang</w:t>
      </w:r>
      <w:r w:rsidR="00D07F34">
        <w:rPr>
          <w:rFonts w:ascii="Arial Nova Light" w:hAnsi="Arial Nova Light" w:cstheme="majorBidi"/>
          <w:sz w:val="20"/>
          <w:szCs w:val="20"/>
          <w:lang w:val="sv-SE"/>
        </w:rPr>
        <w:t xml:space="preserve"> </w:t>
      </w:r>
      <w:r w:rsidR="007F0B7F" w:rsidRPr="000004A7">
        <w:rPr>
          <w:rFonts w:ascii="Arial Nova Light" w:hAnsi="Arial Nova Light" w:cstheme="majorBidi"/>
          <w:sz w:val="20"/>
          <w:szCs w:val="20"/>
          <w:lang w:val="sv-SE"/>
        </w:rPr>
        <w:t>pendidikan</w:t>
      </w:r>
      <w:r w:rsidR="00D07F34">
        <w:rPr>
          <w:rFonts w:ascii="Arial Nova Light" w:hAnsi="Arial Nova Light" w:cstheme="majorBidi"/>
          <w:sz w:val="20"/>
          <w:szCs w:val="20"/>
          <w:lang w:val="sv-SE"/>
        </w:rPr>
        <w:t>,</w:t>
      </w:r>
      <w:r w:rsidR="00D07F34" w:rsidRPr="00D07F34">
        <w:rPr>
          <w:lang w:val="sv-SE"/>
        </w:rPr>
        <w:t xml:space="preserve"> </w:t>
      </w:r>
      <w:r w:rsidR="00D07F34" w:rsidRPr="00D07F34">
        <w:rPr>
          <w:rFonts w:ascii="Arial Nova Light" w:hAnsi="Arial Nova Light" w:cstheme="majorBidi"/>
          <w:sz w:val="20"/>
          <w:szCs w:val="20"/>
          <w:lang w:val="sv-SE"/>
        </w:rPr>
        <w:t>diharapkan mampu bertransformasi menuju sistem yang lebih efisien, terbuka, dan akuntabel. Salah satu bentuk transformasi tersebut adalah penerapan sistem Penerimaan Peserta Didik Baru (PPDB) secara online.</w:t>
      </w:r>
      <w:r w:rsidR="007F0B7F" w:rsidRPr="000004A7">
        <w:rPr>
          <w:rFonts w:ascii="Arial Nova Light" w:hAnsi="Arial Nova Light" w:cstheme="majorBidi"/>
          <w:sz w:val="20"/>
          <w:szCs w:val="20"/>
          <w:lang w:val="sv-SE"/>
        </w:rPr>
        <w:t xml:space="preserve"> Hasil dalam bidang pendidikan, pemerintah mewajibkan lembaga-lembaga pendidikan untuk </w:t>
      </w:r>
      <w:r w:rsidR="007F0B7F" w:rsidRPr="000004A7">
        <w:rPr>
          <w:rFonts w:ascii="Arial Nova Light" w:hAnsi="Arial Nova Light" w:cstheme="majorBidi"/>
          <w:sz w:val="20"/>
          <w:szCs w:val="20"/>
          <w:lang w:val="sv-SE"/>
        </w:rPr>
        <w:lastRenderedPageBreak/>
        <w:t>memanfaatkan teknologi, termasuk pada saat pelaksanaan seleksi untuk mendaftar di suatu sekolah, baik SD, SMP maupun SMA/SMK sederajat. Pemanfaatan teknologi informasi semakin optimal seiring dengan perkembangan sistem informasi berbasis teknologi yang begitu cepat. Dengan adanya perkembangan teknologi saat ini, membawa dampak terhadap kompleksitas manajemen pada umumnya, terutama pada manajemen pendidikan. Selain itu, teknologi informasi juga sangat dibutuhkan oleh lembaga pendidikan dalam meningkatkan kelancaran aktivitas-aktivitas di lembaga tersebut dalam meningkatkan nilai lembaga pendidikan tersebut.</w:t>
      </w:r>
    </w:p>
    <w:p w14:paraId="73688B32" w14:textId="2602A8DF" w:rsidR="00C2141C" w:rsidRDefault="00C2141C" w:rsidP="00C2141C">
      <w:pPr>
        <w:ind w:firstLine="720"/>
        <w:jc w:val="both"/>
        <w:rPr>
          <w:rFonts w:ascii="Arial Nova Light" w:hAnsi="Arial Nova Light" w:cstheme="majorBidi"/>
          <w:sz w:val="20"/>
          <w:szCs w:val="20"/>
          <w:lang w:val="sv-SE"/>
        </w:rPr>
      </w:pPr>
      <w:r w:rsidRPr="00DD11D4">
        <w:rPr>
          <w:rFonts w:ascii="Arial Nova Light" w:hAnsi="Arial Nova Light" w:cstheme="majorBidi"/>
          <w:sz w:val="20"/>
          <w:szCs w:val="20"/>
          <w:lang w:val="sv-SE"/>
        </w:rPr>
        <w:t xml:space="preserve">Penerimaan Peserta Didik Baru (PPDB) merupakan salah satu proses penting dalam sistem pendidikan di Indonesia yang bertujuan untuk menyeleksi calon siswa yang akan melanjutkan ke jenjang pendidikan berikutnya. </w:t>
      </w:r>
      <w:r w:rsidRPr="00C2141C">
        <w:rPr>
          <w:rFonts w:ascii="Arial Nova Light" w:hAnsi="Arial Nova Light" w:cstheme="majorBidi"/>
          <w:sz w:val="20"/>
          <w:szCs w:val="20"/>
          <w:lang w:val="sv-SE"/>
        </w:rPr>
        <w:t>Seiring dengan perkembangan teknologi, sistem PPDB yang sebelumnya dilakukan secara manual kini telah beralih ke sistem berbasis online. Implementasi PPDB online bertujuan untuk meningkatkan efisiensi dan transparansi dalam proses seleksi serta kemudahan dalam proses pendaftaran serta seleksi siswa. Dengan PPDB online, calon peserta didik dapat mendaftar dari rumah tanpa perlu datang langsung ke sekolah, sehingga dapat menghemat waktu dan biaya. Selain itu, hasil seleksi dapat diakses dengan mudah melalui website resmi yang telah disediakan, memungkinkan proses pendaftaran menjadi lebih praktis dan terorganisir. Tentu saja perubahan paradigma tersebut bukanlah sesuatu hal yang mudah namun disisi lain perubahan tersebut harus dilaksanakan bukan hanya sekedar pilihan pada saat inilah Penerimaan Peserta Didik Baru (PPDB) online diciptakan untuk mempermudah dan memperbaiki kualitas pelayanan khususnya di bidang pendidikan di Provinsi DKI Jakarta. (Falaria, 2012).</w:t>
      </w:r>
    </w:p>
    <w:p w14:paraId="4FEAA81E" w14:textId="77777777" w:rsidR="00D40556" w:rsidRDefault="0056312E" w:rsidP="00D40556">
      <w:pPr>
        <w:ind w:firstLine="720"/>
        <w:jc w:val="both"/>
        <w:rPr>
          <w:rFonts w:ascii="Arial Nova Light" w:hAnsi="Arial Nova Light" w:cstheme="majorBidi"/>
          <w:sz w:val="20"/>
          <w:szCs w:val="20"/>
          <w:lang w:val="sv-SE"/>
        </w:rPr>
      </w:pPr>
      <w:r w:rsidRPr="0056312E">
        <w:rPr>
          <w:rFonts w:ascii="Arial Nova Light" w:hAnsi="Arial Nova Light" w:cstheme="majorBidi"/>
          <w:sz w:val="20"/>
          <w:szCs w:val="20"/>
          <w:lang w:val="sv-SE"/>
        </w:rPr>
        <w:t>PPDB online merupakan suatu sistem yang dibuat untuk mendukung proses penerimaan dan seleksi calon peserta didik baru dengan memanfaatkan teknologi secara daring. Berdasarkan Peraturan Menteri Pendidikan dan Kebudayaan Republik Indonesia Nomor 14 Tahun 2018 tentang Penerimaan Peserta Didik Baru pada jenjang Taman Kanak-Kanak, Sekolah Dasar, Sekolah Menengah Pertama, Sekolah Menengah Atas, Sekolah Menengah Kejuruan, atau bentuk pendidikan sederajat, Pasal 4 ayat 3 menyebutkan bahwa: "Pelaksanaan PPDB diutamakan melalui mekanisme dalam jaringan (online)" (Permendikbud No. 14 Tahun 2018).</w:t>
      </w:r>
    </w:p>
    <w:p w14:paraId="35718C85" w14:textId="3A7259C5" w:rsidR="00381718" w:rsidRPr="00D40556" w:rsidRDefault="00832A8A" w:rsidP="00D40556">
      <w:pPr>
        <w:ind w:firstLine="720"/>
        <w:jc w:val="both"/>
        <w:rPr>
          <w:rFonts w:ascii="Arial Nova Light" w:hAnsi="Arial Nova Light" w:cstheme="majorBidi"/>
          <w:sz w:val="20"/>
          <w:szCs w:val="20"/>
          <w:lang w:val="sv-SE"/>
        </w:rPr>
      </w:pPr>
      <w:r w:rsidRPr="00832A8A">
        <w:rPr>
          <w:rFonts w:ascii="Arial Nova Light" w:hAnsi="Arial Nova Light" w:cstheme="majorBidi"/>
          <w:sz w:val="20"/>
          <w:szCs w:val="20"/>
          <w:lang w:val="sv-SE"/>
        </w:rPr>
        <w:t xml:space="preserve">PPDB berbasis online merupakan proses penerimaan calon siswa baru yang telah memenuhi persyaratan tertentu untuk melanjutkan pendidikan ke jenjang yang lebih tinggi melalui sistem daring (Dinas Pendidikan Kota Gorontalo, 2014). </w:t>
      </w:r>
      <w:r w:rsidRPr="0066748D">
        <w:rPr>
          <w:rFonts w:ascii="Arial Nova Light" w:hAnsi="Arial Nova Light" w:cstheme="majorBidi"/>
          <w:sz w:val="20"/>
          <w:szCs w:val="20"/>
          <w:lang w:val="sv-SE"/>
        </w:rPr>
        <w:t>Secara umum, PPDB online merupakan sebuah sistem yang dirancang untuk mengotomatisasi seluruh tahapan penerimaan peserta didik baru, mulai dari pendaftaran, seleksi, hingga pengumuman hasil, yang semuanya dilaksanakan secara daring dan berlangsung secara waktu nyata (real-time). Sistem ini mencakup seluruh rangkaian kegiatan PPDB yang dikelola secara otomatis melalui komputerisasi dan memungkinkan masyarakat untuk mengakses informasi secara langsung melalui situs web resmi yang tersedia.</w:t>
      </w:r>
    </w:p>
    <w:p w14:paraId="40D394D5" w14:textId="4020628D" w:rsidR="000004A7" w:rsidRDefault="00C2141C" w:rsidP="00381718">
      <w:pPr>
        <w:ind w:firstLine="720"/>
        <w:jc w:val="both"/>
        <w:rPr>
          <w:rFonts w:ascii="Arial Nova Light" w:hAnsi="Arial Nova Light" w:cstheme="majorBidi"/>
          <w:sz w:val="20"/>
          <w:szCs w:val="20"/>
          <w:lang w:val="sv-SE"/>
        </w:rPr>
      </w:pPr>
      <w:r w:rsidRPr="00381718">
        <w:rPr>
          <w:rFonts w:ascii="Arial Nova Light" w:hAnsi="Arial Nova Light" w:cstheme="majorBidi"/>
          <w:sz w:val="20"/>
          <w:szCs w:val="20"/>
          <w:lang w:val="sv-SE"/>
        </w:rPr>
        <w:t>Namun, meskipun</w:t>
      </w:r>
      <w:r w:rsidR="009B45CE" w:rsidRPr="00381718">
        <w:rPr>
          <w:rFonts w:ascii="Arial Nova Light" w:hAnsi="Arial Nova Light" w:cstheme="majorBidi"/>
          <w:sz w:val="20"/>
          <w:szCs w:val="20"/>
          <w:lang w:val="sv-SE"/>
        </w:rPr>
        <w:t xml:space="preserve"> </w:t>
      </w:r>
      <w:r w:rsidRPr="00381718">
        <w:rPr>
          <w:rFonts w:ascii="Arial Nova Light" w:hAnsi="Arial Nova Light" w:cstheme="majorBidi"/>
          <w:sz w:val="20"/>
          <w:szCs w:val="20"/>
          <w:lang w:val="sv-SE"/>
        </w:rPr>
        <w:t xml:space="preserve">PPDB online memberikan banyak kemudahan, penerapannya juga menimbulkan beberapa tantangan. </w:t>
      </w:r>
      <w:r w:rsidRPr="00C2141C">
        <w:rPr>
          <w:rFonts w:ascii="Arial Nova Light" w:hAnsi="Arial Nova Light" w:cstheme="majorBidi"/>
          <w:sz w:val="20"/>
          <w:szCs w:val="20"/>
          <w:lang w:val="sv-SE"/>
        </w:rPr>
        <w:t>Beberapa kendala yang sering terjadi antara lain masalah teknis seperti gangguan pada situs web PPDB dan koneksi internet yang tidak stabil. Selain itu, kurangnya sosialisasi kepada orang tua dan calon siswa mengenai prosedur pendaftaran online juga menjadi hambatan tersendiri. Banyak orang tua yang masih merasa bingung dalam mengakses dan menggunakan sistem ini menyebabkan kebingungan dalam memahami alur pendaftaran dan penggunaan sistem ini. Hal ini dapat berdampak pada kesulitan calon siswa dalam melengkapi persyaratan administrasi yang dibutuhkan. Dalam konteks ini, penelitian ini berfokus untuk memahami bagaimana kesiapan siswa dalam menghadapi PPDB berbasis online</w:t>
      </w:r>
      <w:r w:rsidR="009B45CE">
        <w:rPr>
          <w:rFonts w:ascii="Arial Nova Light" w:hAnsi="Arial Nova Light" w:cstheme="majorBidi"/>
          <w:sz w:val="20"/>
          <w:szCs w:val="20"/>
          <w:lang w:val="sv-SE"/>
        </w:rPr>
        <w:t>.</w:t>
      </w:r>
    </w:p>
    <w:p w14:paraId="050CA5BF" w14:textId="1584B34B" w:rsidR="009B45CE" w:rsidRDefault="009B45CE" w:rsidP="009B45CE">
      <w:pPr>
        <w:ind w:firstLine="720"/>
        <w:jc w:val="both"/>
        <w:rPr>
          <w:rFonts w:ascii="Arial Nova Light" w:hAnsi="Arial Nova Light" w:cstheme="majorBidi"/>
          <w:sz w:val="20"/>
          <w:szCs w:val="20"/>
          <w:lang w:val="sv-SE"/>
        </w:rPr>
      </w:pPr>
      <w:r w:rsidRPr="009B45CE">
        <w:rPr>
          <w:rFonts w:ascii="Arial Nova Light" w:hAnsi="Arial Nova Light" w:cstheme="majorBidi"/>
          <w:sz w:val="20"/>
          <w:szCs w:val="20"/>
          <w:lang w:val="sv-SE"/>
        </w:rPr>
        <w:t>Solusi dari permasalahan ini ialah pemerintah harus terus berupaya agar proses PPBD online ini tidak terus terjadi kendala, dikarenakan hal tersebut dapat menjadi salah satu kesulitan bagi peserta didik maupun orang tua dan pihak sekolah tempat peserta didik ini mendaftar. Selain itu proses PPDB online ini masih butuh di sosialisasikan lebih banyak lagi kepada para wali murid calon peserta didik yang akan melanjutkan sekolah mereka, untuk meminimalisir kebingungan mereka terhadap sistem yang ada.</w:t>
      </w:r>
    </w:p>
    <w:p w14:paraId="01DA9249" w14:textId="3C0F4A56" w:rsidR="00D07F34" w:rsidRPr="00D07F34" w:rsidRDefault="00D07F34" w:rsidP="00D07F34">
      <w:pPr>
        <w:ind w:firstLine="720"/>
        <w:jc w:val="both"/>
        <w:rPr>
          <w:rFonts w:ascii="Arial Nova Light" w:hAnsi="Arial Nova Light" w:cstheme="majorBidi"/>
          <w:sz w:val="20"/>
          <w:szCs w:val="20"/>
          <w:lang w:val="sv-SE"/>
        </w:rPr>
      </w:pPr>
      <w:r w:rsidRPr="00D07F34">
        <w:rPr>
          <w:rFonts w:ascii="Arial Nova Light" w:hAnsi="Arial Nova Light" w:cstheme="majorBidi"/>
          <w:sz w:val="20"/>
          <w:szCs w:val="20"/>
          <w:lang w:val="sv-SE"/>
        </w:rPr>
        <w:t xml:space="preserve">Secara keseluruhan, penelitian ini melengkapi literatur </w:t>
      </w:r>
      <w:r>
        <w:rPr>
          <w:rFonts w:ascii="Arial Nova Light" w:hAnsi="Arial Nova Light" w:cstheme="majorBidi"/>
          <w:sz w:val="20"/>
          <w:szCs w:val="20"/>
          <w:lang w:val="sv-SE"/>
        </w:rPr>
        <w:t xml:space="preserve">dari beberapa sumber </w:t>
      </w:r>
      <w:r w:rsidRPr="00D07F34">
        <w:rPr>
          <w:rFonts w:ascii="Arial Nova Light" w:hAnsi="Arial Nova Light" w:cstheme="majorBidi"/>
          <w:sz w:val="20"/>
          <w:szCs w:val="20"/>
          <w:lang w:val="sv-SE"/>
        </w:rPr>
        <w:t>yang ada dengan menghadirkan perspektif kualitatif langsung dari siswa sebagai. Temuan ini memperkaya pemahaman tentang bagaimana implementasi PPDB online tidak hanya dilihat dari sisi administratif sekolah, tetapi juga dari sisi pengalaman peserta didik, yang menjadi pengguna utama sistem. Dengan demikian, penelitian ini memberikan kontribusi penting dalam pengembangan sistem PPDB online yang lebih efektif, transparan, dan berorientasi pada pengalaman pengguna.</w:t>
      </w:r>
    </w:p>
    <w:p w14:paraId="2D2B00C1" w14:textId="77777777" w:rsidR="008F0165" w:rsidRPr="00DD11D4" w:rsidRDefault="008F0165">
      <w:pPr>
        <w:jc w:val="both"/>
        <w:rPr>
          <w:rFonts w:ascii="Arial Nova Light" w:eastAsia="Arial Nova Light" w:hAnsi="Arial Nova Light" w:cs="Arial Nova Light"/>
          <w:b/>
          <w:sz w:val="20"/>
          <w:szCs w:val="20"/>
          <w:lang w:val="sv-SE"/>
        </w:rPr>
      </w:pPr>
    </w:p>
    <w:p w14:paraId="71A85FF1" w14:textId="374325B5" w:rsidR="005C05DD" w:rsidRPr="005C05DD" w:rsidRDefault="00E10A0C" w:rsidP="005C05DD">
      <w:pPr>
        <w:pStyle w:val="Heading3"/>
        <w:numPr>
          <w:ilvl w:val="0"/>
          <w:numId w:val="1"/>
        </w:numPr>
        <w:ind w:left="567" w:hanging="567"/>
      </w:pPr>
      <w:r>
        <w:lastRenderedPageBreak/>
        <w:t>METODE, DATA, ANALISIS</w:t>
      </w:r>
    </w:p>
    <w:p w14:paraId="6375A77F" w14:textId="77777777" w:rsidR="005C05DD" w:rsidRPr="005C05DD" w:rsidRDefault="005C05DD" w:rsidP="005C05DD">
      <w:pPr>
        <w:ind w:firstLine="567"/>
        <w:jc w:val="both"/>
        <w:rPr>
          <w:rFonts w:ascii="Arial Nova Light" w:hAnsi="Arial Nova Light"/>
          <w:sz w:val="20"/>
          <w:szCs w:val="20"/>
          <w:lang w:val="sv-SE"/>
        </w:rPr>
      </w:pPr>
      <w:r w:rsidRPr="005C05DD">
        <w:rPr>
          <w:rFonts w:ascii="Arial Nova Light" w:hAnsi="Arial Nova Light"/>
          <w:sz w:val="20"/>
          <w:szCs w:val="20"/>
          <w:lang w:val="sv-SE"/>
        </w:rPr>
        <w:t>Penelitian ini menggunakan pendekatan studi pustaka dengan metode deskriptif kualitatif. Menurut Sugiyono (2014), metode kualitatif merupakan pendekatan penelitian yang digunakan untuk mengkaji objek dalam kondisi alami (berbeda dengan pendekatan eksperimen), di mana peneliti berperan sebagai instrumen utama. Teknik pengumpulan data dilakukan secara triangulasi atau gabungan, analisis datanya bersifat induktif, dan hasilnya lebih menitikberatkan pada makna daripada generalisasi. Sementara itu, menurut Moleong (2019), penelitian kualitatif bertujuan memahami fenomena yang dialami oleh subjek, seperti sikap, persepsi, motivasi, dan tindakan, dalam konteks alami melalui uraian verbal yang mendalam dan penuh makna. Temuan-temuan dari penelitian ini kemudian disusun secara sistematis dan dianalisis secara mendalam menjadi sebuah karya ilmiah. Metode ini dipilih karena mampu memberikan pemahaman yang menyeluruh terhadap topik yang diteliti. Dengan memanfaatkan berbagai sumber yang tersedia, penelitian pustaka juga memungkinkan efisiensi waktu dan sumber daya yang biasanya diperlukan untuk pengumpulan data dasar. Oleh karena itu, penelitian ini diharapkan dapat memberikan kontribusi yang signifikan terhadap pemahaman dan pengembangan dalam bidang yang dikaji.</w:t>
      </w:r>
    </w:p>
    <w:p w14:paraId="102885A5" w14:textId="77777777" w:rsidR="009275AA" w:rsidRPr="005722AB" w:rsidRDefault="009275AA" w:rsidP="005722AB">
      <w:pPr>
        <w:ind w:firstLine="567"/>
        <w:jc w:val="both"/>
        <w:rPr>
          <w:rFonts w:ascii="Arial Nova Light" w:hAnsi="Arial Nova Light"/>
          <w:sz w:val="20"/>
          <w:szCs w:val="20"/>
          <w:lang w:val="sv-SE"/>
        </w:rPr>
      </w:pPr>
    </w:p>
    <w:p w14:paraId="6507F905" w14:textId="02EA99B0" w:rsidR="002A6D4B" w:rsidRPr="002A6D4B" w:rsidRDefault="00E10A0C" w:rsidP="002A6D4B">
      <w:pPr>
        <w:pStyle w:val="Heading3"/>
        <w:numPr>
          <w:ilvl w:val="0"/>
          <w:numId w:val="1"/>
        </w:numPr>
        <w:ind w:left="567" w:hanging="567"/>
      </w:pPr>
      <w:r>
        <w:t>HASIL DAN PEMBAHASAN</w:t>
      </w:r>
    </w:p>
    <w:p w14:paraId="7061466C" w14:textId="61266EA9" w:rsidR="002E6DF4" w:rsidRPr="002E6DF4" w:rsidRDefault="00A70AA5" w:rsidP="002E6DF4">
      <w:pPr>
        <w:pStyle w:val="Heading4"/>
      </w:pPr>
      <w:r>
        <w:t>PPDB Online</w:t>
      </w:r>
    </w:p>
    <w:p w14:paraId="2C68BA3A" w14:textId="77777777" w:rsidR="00244A5F" w:rsidRDefault="0004363E" w:rsidP="00244A5F">
      <w:pPr>
        <w:pBdr>
          <w:top w:val="nil"/>
          <w:left w:val="nil"/>
          <w:bottom w:val="nil"/>
          <w:right w:val="nil"/>
          <w:between w:val="nil"/>
        </w:pBdr>
        <w:ind w:firstLine="567"/>
        <w:jc w:val="both"/>
        <w:rPr>
          <w:rFonts w:ascii="Arial Nova Light" w:hAnsi="Arial Nova Light" w:cstheme="majorBidi"/>
          <w:sz w:val="20"/>
          <w:szCs w:val="20"/>
          <w:lang w:val="sv-SE"/>
        </w:rPr>
      </w:pPr>
      <w:r w:rsidRPr="0004363E">
        <w:rPr>
          <w:rFonts w:ascii="Arial Nova Light" w:hAnsi="Arial Nova Light" w:cstheme="majorBidi"/>
          <w:sz w:val="20"/>
          <w:szCs w:val="20"/>
          <w:lang w:val="sv-SE"/>
        </w:rPr>
        <w:t xml:space="preserve">PPDB online adalah sebuah sistem yang dikembangkan untuk menyelenggarakan proses penerimaan dan seleksi siswa baru dengan memanfaatkan teknologi secara daring. </w:t>
      </w:r>
      <w:r w:rsidR="00244A5F" w:rsidRPr="00244A5F">
        <w:rPr>
          <w:rFonts w:ascii="Arial Nova Light" w:hAnsi="Arial Nova Light" w:cstheme="majorBidi"/>
          <w:sz w:val="20"/>
          <w:szCs w:val="20"/>
          <w:lang w:val="sv-SE"/>
        </w:rPr>
        <w:t>Mengacu pada Peraturan Menteri Pendidikan dan Kebudayaan Republik Indonesia Nomor 14 Tahun 2018 mengenai Penerimaan Peserta Didik Baru untuk jenjang Taman Kanak-Kanak, Sekolah Dasar, Sekolah Menengah Pertama, Sekolah Menengah Atas, Sekolah Menengah Kejuruan, serta jenjang pendidikan sederajat lainnya, Pasal 4 ayat 3 menyebutkan bahwa: “Pelaksanaan PPDB diutamakan menggunakan sistem dalam jaringan (daring)” (Permendikbud No. 14 Tahun 2018, 2018). Penerapan PPDB secara online mendorong institusi pendidikan untuk menyesuaikan diri dengan kemajuan teknologi informasi. Pemanfaatan sistem digital ini mencerminkan kesiapan sekolah dalam mengikuti perkembangan zaman serta memberikan layanan pendidikan yang lebih efisien dan profesional kepada masyarakat. Selain itu, PPDB daring juga memfasilitasi pemerintah dalam mengonsolidasikan data peserta didik secara nasional. Data yang terintegrasi ini sangat berguna sebagai dasar dalam mengevaluasi dan merumuskan kebijakan pendidikan ke depan, seperti pengelolaan kapasitas sekolah, pemerataan siswa sesuai zonasi, hingga perluasan akses pendidikan. Dengan sistem pengelolaan data yang lebih tertata, pemerintah dapat mengambil keputusan strategis secara lebih tepat guna meningkatkan mutu pendidikan secara menyeluruh.</w:t>
      </w:r>
    </w:p>
    <w:p w14:paraId="3F06D290" w14:textId="2E19BCB2" w:rsidR="00E33A6F" w:rsidRPr="00E33A6F" w:rsidRDefault="00E33A6F" w:rsidP="00244A5F">
      <w:pPr>
        <w:pBdr>
          <w:top w:val="nil"/>
          <w:left w:val="nil"/>
          <w:bottom w:val="nil"/>
          <w:right w:val="nil"/>
          <w:between w:val="nil"/>
        </w:pBdr>
        <w:ind w:firstLine="567"/>
        <w:jc w:val="both"/>
        <w:rPr>
          <w:rFonts w:ascii="Arial Nova Light" w:hAnsi="Arial Nova Light" w:cstheme="majorBidi"/>
          <w:sz w:val="20"/>
          <w:szCs w:val="20"/>
          <w:lang w:val="sv-SE"/>
        </w:rPr>
      </w:pPr>
      <w:r w:rsidRPr="00E33A6F">
        <w:rPr>
          <w:rFonts w:ascii="Arial Nova Light" w:hAnsi="Arial Nova Light" w:cstheme="majorBidi"/>
          <w:sz w:val="20"/>
          <w:szCs w:val="20"/>
          <w:lang w:val="sv-SE"/>
        </w:rPr>
        <w:t xml:space="preserve">Seiring dengan pesatnya perkembangan teknologi digital, layanan publik, termasuk di sektor pendidikan, diharapkan mampu bertransformasi menuju sistem yang lebih efisien, terbuka, dan akuntabel. Salah satu bentuk transformasi tersebut adalah penerapan sistem Penerimaan Peserta Didik Baru (PPDB) secara online. Sistem ini diharapkan dapat mengatasi berbagai masalah yang sering muncul dalam proses penerimaan siswa secara manual, seperti minimnya transparansi, ketidakmerataan informasi, dan potensi ketidakadilan. Pemerintah Indonesia, melalui Peraturan Nomor 17 Tahun 2010, menegaskan bahwa proses seleksi peserta didik harus dilaksanakan dengan prinsip objektivitas, transparansi, dan akuntabilitas. Oleh karena itu, penerapan PPDB online sangat penting dalam upaya meningkatkan kualitas layanan pendidikan. Sebagai langkah untuk memenuhi kebutuhan tersebut, Pustekkom Kemdiknas meluncurkan aplikasi Sistem Penerimaan Siswa Baru (PSB) Online pada DIPA 2009 untuk jenjang SMP, SMA, dan SMK. </w:t>
      </w:r>
    </w:p>
    <w:p w14:paraId="156B8156" w14:textId="77777777" w:rsidR="009B45CE" w:rsidRDefault="00A70AA5" w:rsidP="009B45CE">
      <w:pPr>
        <w:pBdr>
          <w:top w:val="nil"/>
          <w:left w:val="nil"/>
          <w:bottom w:val="nil"/>
          <w:right w:val="nil"/>
          <w:between w:val="nil"/>
        </w:pBdr>
        <w:ind w:firstLine="567"/>
        <w:jc w:val="both"/>
        <w:rPr>
          <w:rFonts w:ascii="Arial Nova Light" w:hAnsi="Arial Nova Light" w:cstheme="majorBidi"/>
          <w:sz w:val="20"/>
          <w:szCs w:val="20"/>
          <w:lang w:val="sv-SE"/>
        </w:rPr>
      </w:pPr>
      <w:r w:rsidRPr="009B45CE">
        <w:rPr>
          <w:rFonts w:ascii="Arial Nova Light" w:hAnsi="Arial Nova Light" w:cstheme="majorBidi"/>
          <w:sz w:val="20"/>
          <w:szCs w:val="20"/>
          <w:lang w:val="sv-SE"/>
        </w:rPr>
        <w:t>Permasalahan yang kerap muncul dalam proses PPDB online ini adalah terkait dengan gangguan internet maupun gangguan dari website PPDB tersebut. Hal ini seperti yang dilansir pada TribunPadang.com di tahun 2021 bahwasanya website PPBD tidak bisa diakses atau mengalami gangguan. Selain itu ada juga masalah mengenai kurangnya sosialisasi terhadap orang tua calon peserta didik mengenai pendaftaran PPDB Online ini, sebagaimana dikutip dari hasil wawancara salah satu wali calon peserta didik baru Bapak Rochmad yang akan memasukkan anaknya ke SMA 11 Samarinda di mana dikutip dari penelitian Miftahul Jannah dkk. pada 2020 lalu dimana beliau mengatakan bahwa PPDB online kurangnya sosialisasi membuat orangtua kebingungan (Jannah et al., 2020).</w:t>
      </w:r>
    </w:p>
    <w:p w14:paraId="6827886B" w14:textId="0E66B647" w:rsidR="00A70AA5" w:rsidRPr="009B45CE" w:rsidRDefault="00A70AA5" w:rsidP="009B45CE">
      <w:pPr>
        <w:pBdr>
          <w:top w:val="nil"/>
          <w:left w:val="nil"/>
          <w:bottom w:val="nil"/>
          <w:right w:val="nil"/>
          <w:between w:val="nil"/>
        </w:pBdr>
        <w:ind w:firstLine="567"/>
        <w:jc w:val="both"/>
        <w:rPr>
          <w:rFonts w:ascii="Arial Nova Light" w:hAnsi="Arial Nova Light" w:cstheme="majorBidi"/>
          <w:sz w:val="20"/>
          <w:szCs w:val="20"/>
          <w:lang w:val="sv-SE"/>
        </w:rPr>
      </w:pPr>
      <w:r w:rsidRPr="009B45CE">
        <w:rPr>
          <w:rFonts w:ascii="Arial Nova Light" w:hAnsi="Arial Nova Light" w:cstheme="majorBidi"/>
          <w:sz w:val="20"/>
          <w:szCs w:val="20"/>
          <w:lang w:val="sv-SE"/>
        </w:rPr>
        <w:t xml:space="preserve">Dengan demikian PPDB online merupakan sistem yang dirancang untuk mempermudah proses penerimaan peserta didik baru secara daring dan bahkan diutamakan pelaksanaannya sesuai dengan Peraturan Menteri Pendidikan dan Kebudayaan Republik Indonesia Nomor 14 Tahun 2018, ternyata masih menghadapi berbagai kendala yang sering muncul di lapangan. Dua permasalahan utama yang menonjol adalah gangguan teknis, seperti kesulitan akses internet dan masalah pada website PPDB itu sendiri, yang </w:t>
      </w:r>
      <w:r w:rsidRPr="009B45CE">
        <w:rPr>
          <w:rFonts w:ascii="Arial Nova Light" w:hAnsi="Arial Nova Light" w:cstheme="majorBidi"/>
          <w:sz w:val="20"/>
          <w:szCs w:val="20"/>
          <w:lang w:val="sv-SE"/>
        </w:rPr>
        <w:lastRenderedPageBreak/>
        <w:t>kerap dilaporkan oleh media seperti TribunPadang.com pada tahun 2021, serta kurangnya sosialisasi kepada orang tua calon peserta didik. Meskipun PPDB online bertujuan untuk efisiensi dan kemudahan, implementasinya masih memerlukan perbaikan signifikan, terutama dalam hal peningkatan infrastruktur digital yang stabil dan strategi komunikasi yang lebih efektif untuk memastikan semua pihak, khususnya orang tua, memahami alur dan persyaratan pendaftaran.</w:t>
      </w:r>
    </w:p>
    <w:p w14:paraId="23A4407D" w14:textId="2A729AEB" w:rsidR="00EA7029" w:rsidRDefault="00EA7029" w:rsidP="009B45CE">
      <w:pPr>
        <w:pStyle w:val="Heading4"/>
        <w:rPr>
          <w:lang w:val="sv-SE"/>
        </w:rPr>
      </w:pPr>
      <w:r>
        <w:rPr>
          <w:lang w:val="sv-SE"/>
        </w:rPr>
        <w:t>Kesiapan Siswa</w:t>
      </w:r>
    </w:p>
    <w:p w14:paraId="56C4CC51" w14:textId="77777777" w:rsidR="00EA7029" w:rsidRDefault="00EA7029" w:rsidP="00EA7029">
      <w:pPr>
        <w:ind w:firstLine="491"/>
        <w:jc w:val="both"/>
        <w:rPr>
          <w:rFonts w:ascii="Arial Nova Light" w:hAnsi="Arial Nova Light" w:cstheme="majorBidi"/>
          <w:sz w:val="20"/>
          <w:szCs w:val="20"/>
          <w:lang w:val="sv-SE"/>
        </w:rPr>
      </w:pPr>
      <w:r w:rsidRPr="002A6D4B">
        <w:rPr>
          <w:rFonts w:ascii="Arial Nova Light" w:hAnsi="Arial Nova Light" w:cstheme="majorBidi"/>
          <w:sz w:val="20"/>
          <w:szCs w:val="20"/>
          <w:lang w:val="sv-SE"/>
        </w:rPr>
        <w:t>Proses penerimaan siswa baru harus dilakukan secara cepat dan tepat agar tidak menimbulkan kendala di kemudian hari. Imron (2012) menyampaikan bahwa dalam menentukan calon peserta didik, terdapat banyak faktor yang harus dipertimbangkan, seperti standar nilai akademik, syarat administrasi masuk sekolah, serta kebijakan yang diberlakukan oleh pemerintah maupun pihak sekolah yang kerap mengalami perubahan setiap tahunnya. Secara garis besar, kebijakan dalam proses penerimaan ini berlandaskan pada prinsip-prinsip dasar manajemen peserta didik. Oleh karena itu, calon siswa yang ingin masuk ke sebuah institusi pendidikan wajib memenuhi persyaratan dan ketentuan yang telah ditetapkan sebelumnya.</w:t>
      </w:r>
    </w:p>
    <w:p w14:paraId="0412617A" w14:textId="77777777" w:rsidR="00EA7029" w:rsidRPr="00E33A6F" w:rsidRDefault="00EA7029" w:rsidP="00EA7029">
      <w:pPr>
        <w:ind w:firstLine="491"/>
        <w:jc w:val="both"/>
        <w:rPr>
          <w:rFonts w:ascii="Arial Nova Light" w:hAnsi="Arial Nova Light" w:cstheme="majorBidi"/>
          <w:sz w:val="20"/>
          <w:szCs w:val="20"/>
          <w:lang w:val="sv-SE"/>
        </w:rPr>
      </w:pPr>
      <w:r w:rsidRPr="00E33A6F">
        <w:rPr>
          <w:rFonts w:ascii="Arial Nova Light" w:hAnsi="Arial Nova Light" w:cstheme="majorBidi"/>
          <w:sz w:val="20"/>
          <w:szCs w:val="20"/>
          <w:lang w:val="sv-SE"/>
        </w:rPr>
        <w:t>Sebagaimana dikutip dari hasil wawancara Pradilla Kartini Putri (2024) siswa memiliki pandangan beragam terhadap implementasi Sistem Penerimaan Peserta Didik Baru (PPDB) berbasis online seperti:</w:t>
      </w:r>
    </w:p>
    <w:p w14:paraId="50323EB7" w14:textId="77777777" w:rsidR="00EA7029" w:rsidRDefault="00EA7029" w:rsidP="00EA7029">
      <w:pPr>
        <w:pStyle w:val="ListParagraph"/>
        <w:numPr>
          <w:ilvl w:val="1"/>
          <w:numId w:val="1"/>
        </w:numPr>
        <w:ind w:leftChars="0" w:left="851" w:firstLineChars="0"/>
        <w:jc w:val="both"/>
        <w:rPr>
          <w:rFonts w:ascii="Arial Nova Light" w:hAnsi="Arial Nova Light" w:cstheme="majorBidi"/>
          <w:szCs w:val="20"/>
          <w:lang w:val="sv-SE"/>
        </w:rPr>
      </w:pPr>
      <w:r>
        <w:rPr>
          <w:rFonts w:ascii="Arial Nova Light" w:hAnsi="Arial Nova Light" w:cstheme="majorBidi"/>
          <w:szCs w:val="20"/>
          <w:lang w:val="sv-SE"/>
        </w:rPr>
        <w:t>Kemudahan dalam proses pendaftaran</w:t>
      </w:r>
    </w:p>
    <w:p w14:paraId="329CD191" w14:textId="77777777" w:rsidR="00EA7029" w:rsidRPr="00B85BB5" w:rsidRDefault="00EA7029" w:rsidP="00EA7029">
      <w:pPr>
        <w:pStyle w:val="ListParagraph"/>
        <w:ind w:leftChars="0" w:firstLineChars="0" w:firstLine="0"/>
        <w:jc w:val="both"/>
        <w:rPr>
          <w:rFonts w:ascii="Arial Nova Light" w:hAnsi="Arial Nova Light" w:cstheme="majorBidi"/>
          <w:szCs w:val="20"/>
          <w:lang w:val="sv-SE"/>
        </w:rPr>
      </w:pPr>
      <w:r>
        <w:rPr>
          <w:rFonts w:ascii="Arial Nova Light" w:hAnsi="Arial Nova Light" w:cstheme="majorBidi"/>
          <w:szCs w:val="20"/>
          <w:lang w:val="sv-SE"/>
        </w:rPr>
        <w:t>Siswa merasa bahwa PPDB online memberikan kemudahan dalam proses pendaftaran. Mereka tidak perlu datang ke sekolah untuk mendaftar, yang menghemat waktu dan biaya, terutama bagi siswa yang tinggal jauh dari sekolah.</w:t>
      </w:r>
    </w:p>
    <w:p w14:paraId="45206E68" w14:textId="77777777" w:rsidR="00EA7029" w:rsidRDefault="00EA7029" w:rsidP="00EA7029">
      <w:pPr>
        <w:pStyle w:val="ListParagraph"/>
        <w:numPr>
          <w:ilvl w:val="1"/>
          <w:numId w:val="1"/>
        </w:numPr>
        <w:ind w:leftChars="0" w:left="851" w:firstLineChars="0"/>
        <w:jc w:val="both"/>
        <w:rPr>
          <w:rFonts w:ascii="Arial Nova Light" w:hAnsi="Arial Nova Light" w:cstheme="majorBidi"/>
          <w:szCs w:val="20"/>
          <w:lang w:val="sv-SE"/>
        </w:rPr>
      </w:pPr>
      <w:r>
        <w:rPr>
          <w:rFonts w:ascii="Arial Nova Light" w:hAnsi="Arial Nova Light" w:cstheme="majorBidi"/>
          <w:szCs w:val="20"/>
          <w:lang w:val="sv-SE"/>
        </w:rPr>
        <w:t>Kendala Teknis</w:t>
      </w:r>
    </w:p>
    <w:p w14:paraId="0838779B" w14:textId="77777777" w:rsidR="00EA7029" w:rsidRPr="00B85BB5" w:rsidRDefault="00EA7029" w:rsidP="00EA7029">
      <w:pPr>
        <w:pStyle w:val="ListParagraph"/>
        <w:ind w:leftChars="0" w:left="851" w:firstLineChars="0" w:firstLine="0"/>
        <w:jc w:val="both"/>
        <w:rPr>
          <w:rFonts w:ascii="Arial Nova Light" w:hAnsi="Arial Nova Light" w:cstheme="majorBidi"/>
          <w:szCs w:val="20"/>
          <w:lang w:val="sv-SE"/>
        </w:rPr>
      </w:pPr>
      <w:r>
        <w:rPr>
          <w:rFonts w:ascii="Arial Nova Light" w:hAnsi="Arial Nova Light" w:cstheme="majorBidi"/>
          <w:szCs w:val="20"/>
          <w:lang w:val="sv-SE"/>
        </w:rPr>
        <w:t xml:space="preserve">Beberapa </w:t>
      </w:r>
      <w:r w:rsidRPr="00B85BB5">
        <w:rPr>
          <w:rFonts w:ascii="Arial Nova Light" w:hAnsi="Arial Nova Light" w:cstheme="majorBidi"/>
          <w:szCs w:val="20"/>
          <w:lang w:val="sv-SE"/>
        </w:rPr>
        <w:t>siswa mengalami kesulitan dalam mengakses website PPDB karena masalah jaringan atau website yang error, terutama saat digunakan secara bersamaan.</w:t>
      </w:r>
    </w:p>
    <w:p w14:paraId="79513764" w14:textId="77777777" w:rsidR="00EA7029" w:rsidRDefault="00EA7029" w:rsidP="00EA7029">
      <w:pPr>
        <w:pStyle w:val="ListParagraph"/>
        <w:numPr>
          <w:ilvl w:val="1"/>
          <w:numId w:val="1"/>
        </w:numPr>
        <w:ind w:leftChars="0" w:left="851" w:firstLineChars="0"/>
        <w:jc w:val="both"/>
        <w:rPr>
          <w:rFonts w:ascii="Arial Nova Light" w:hAnsi="Arial Nova Light" w:cstheme="majorBidi"/>
          <w:szCs w:val="20"/>
          <w:lang w:val="sv-SE"/>
        </w:rPr>
      </w:pPr>
      <w:r>
        <w:rPr>
          <w:rFonts w:ascii="Arial Nova Light" w:hAnsi="Arial Nova Light" w:cstheme="majorBidi"/>
          <w:szCs w:val="20"/>
          <w:lang w:val="sv-SE"/>
        </w:rPr>
        <w:t xml:space="preserve">Kurangnya Sosialisasi </w:t>
      </w:r>
    </w:p>
    <w:p w14:paraId="3BC6FF79" w14:textId="77777777" w:rsidR="00EA7029" w:rsidRPr="00B85BB5" w:rsidRDefault="00EA7029" w:rsidP="00EA7029">
      <w:pPr>
        <w:pStyle w:val="ListParagraph"/>
        <w:ind w:leftChars="0" w:left="851" w:firstLineChars="0" w:firstLine="0"/>
        <w:jc w:val="both"/>
        <w:rPr>
          <w:rFonts w:ascii="Arial Nova Light" w:hAnsi="Arial Nova Light" w:cstheme="majorBidi"/>
          <w:szCs w:val="20"/>
          <w:lang w:val="sv-SE"/>
        </w:rPr>
      </w:pPr>
      <w:r w:rsidRPr="00B85BB5">
        <w:rPr>
          <w:rFonts w:ascii="Arial Nova Light" w:hAnsi="Arial Nova Light" w:cstheme="majorBidi"/>
          <w:szCs w:val="20"/>
          <w:lang w:val="sv-SE"/>
        </w:rPr>
        <w:t>Kurangnya sosialisasi mengenai PPDB online kepada siswa dan orang tua menjadi masalah tersendiri. Hal ini menyebabkan kebingungan, terutama bagi mereka yang baru lulus dari SD atau SMP dan belum familiar dengan proses online.</w:t>
      </w:r>
    </w:p>
    <w:p w14:paraId="5C43A071" w14:textId="77777777" w:rsidR="00EA7029" w:rsidRDefault="00EA7029" w:rsidP="00EA7029">
      <w:pPr>
        <w:pStyle w:val="ListParagraph"/>
        <w:numPr>
          <w:ilvl w:val="1"/>
          <w:numId w:val="1"/>
        </w:numPr>
        <w:ind w:leftChars="0" w:left="851" w:firstLineChars="0"/>
        <w:jc w:val="both"/>
        <w:rPr>
          <w:rFonts w:ascii="Arial Nova Light" w:hAnsi="Arial Nova Light" w:cstheme="majorBidi"/>
          <w:szCs w:val="20"/>
          <w:lang w:val="sv-SE"/>
        </w:rPr>
      </w:pPr>
      <w:r>
        <w:rPr>
          <w:rFonts w:ascii="Arial Nova Light" w:hAnsi="Arial Nova Light" w:cstheme="majorBidi"/>
          <w:szCs w:val="20"/>
          <w:lang w:val="sv-SE"/>
        </w:rPr>
        <w:t>Kemudahan dalam Melihat Hasil Seleksi</w:t>
      </w:r>
    </w:p>
    <w:p w14:paraId="296F06F0" w14:textId="77777777" w:rsidR="00EA7029" w:rsidRDefault="00EA7029" w:rsidP="00EA7029">
      <w:pPr>
        <w:pStyle w:val="ListParagraph"/>
        <w:ind w:leftChars="0" w:left="851" w:firstLineChars="0" w:firstLine="0"/>
        <w:jc w:val="both"/>
        <w:rPr>
          <w:rFonts w:ascii="Arial Nova Light" w:hAnsi="Arial Nova Light" w:cstheme="majorBidi"/>
          <w:szCs w:val="20"/>
          <w:lang w:val="sv-SE"/>
        </w:rPr>
      </w:pPr>
      <w:r w:rsidRPr="00B85BB5">
        <w:rPr>
          <w:rFonts w:ascii="Arial Nova Light" w:hAnsi="Arial Nova Light" w:cstheme="majorBidi"/>
          <w:szCs w:val="20"/>
          <w:lang w:val="sv-SE"/>
        </w:rPr>
        <w:t>Sistem online memudahkan siswa untuk melihat hasil seleksi. Mereka dapat dengan mudah mengetahui apakah lulus atau tidak melalui website dengan memasukkan NIK atau NISN.</w:t>
      </w:r>
    </w:p>
    <w:p w14:paraId="69B27AE9" w14:textId="53D1D055" w:rsidR="00EA7029" w:rsidRDefault="00EA7029" w:rsidP="00AD0079">
      <w:pPr>
        <w:ind w:firstLine="720"/>
        <w:jc w:val="both"/>
        <w:rPr>
          <w:rFonts w:ascii="Arial Nova Light" w:hAnsi="Arial Nova Light" w:cstheme="majorBidi"/>
          <w:sz w:val="20"/>
          <w:szCs w:val="20"/>
          <w:lang w:val="sv-SE"/>
        </w:rPr>
      </w:pPr>
      <w:r w:rsidRPr="00E33A6F">
        <w:rPr>
          <w:rFonts w:ascii="Arial Nova Light" w:hAnsi="Arial Nova Light" w:cstheme="majorBidi"/>
          <w:sz w:val="20"/>
          <w:szCs w:val="20"/>
          <w:lang w:val="sv-SE"/>
        </w:rPr>
        <w:t>Secara keseluruhan terlihat bahwa kendala teknis, seperti kapasitas server yang tidak stabil pada saat puncak pendaftaran, menjadi tantangan utama. Kondisi ini menunjukkan bahwa untuk meningkatkan efektivitas PPDB online ke depan, diperlukan investasi dalam peningkatan kapasitas teknologi informasi dan pelatihan teknis bagi operator sekolah maupun calon peserta didik.</w:t>
      </w:r>
    </w:p>
    <w:p w14:paraId="26FB6765" w14:textId="7DC3FFDF" w:rsidR="00AD0079" w:rsidRPr="00D65D88" w:rsidRDefault="00AD0079" w:rsidP="00D65D88">
      <w:pPr>
        <w:ind w:firstLine="720"/>
        <w:jc w:val="both"/>
        <w:rPr>
          <w:rFonts w:ascii="Arial Nova Light" w:hAnsi="Arial Nova Light" w:cstheme="majorBidi"/>
          <w:sz w:val="20"/>
          <w:szCs w:val="20"/>
          <w:lang w:val="sv-SE"/>
        </w:rPr>
      </w:pPr>
      <w:r>
        <w:rPr>
          <w:rFonts w:ascii="Arial Nova Light" w:hAnsi="Arial Nova Light" w:cstheme="majorBidi"/>
          <w:sz w:val="20"/>
          <w:szCs w:val="20"/>
          <w:lang w:val="sv-SE"/>
        </w:rPr>
        <w:t>Solusi dari penulis terkait kendala yang dihadap</w:t>
      </w:r>
      <w:r w:rsidR="00D65D88">
        <w:rPr>
          <w:rFonts w:ascii="Arial Nova Light" w:hAnsi="Arial Nova Light" w:cstheme="majorBidi"/>
          <w:sz w:val="20"/>
          <w:szCs w:val="20"/>
          <w:lang w:val="sv-SE"/>
        </w:rPr>
        <w:t>i</w:t>
      </w:r>
      <w:r>
        <w:rPr>
          <w:rFonts w:ascii="Arial Nova Light" w:hAnsi="Arial Nova Light" w:cstheme="majorBidi"/>
          <w:sz w:val="20"/>
          <w:szCs w:val="20"/>
          <w:lang w:val="sv-SE"/>
        </w:rPr>
        <w:t xml:space="preserve"> disini ad</w:t>
      </w:r>
      <w:r w:rsidR="00D65D88">
        <w:rPr>
          <w:rFonts w:ascii="Arial Nova Light" w:hAnsi="Arial Nova Light" w:cstheme="majorBidi"/>
          <w:sz w:val="20"/>
          <w:szCs w:val="20"/>
          <w:lang w:val="sv-SE"/>
        </w:rPr>
        <w:t>al</w:t>
      </w:r>
      <w:r>
        <w:rPr>
          <w:rFonts w:ascii="Arial Nova Light" w:hAnsi="Arial Nova Light" w:cstheme="majorBidi"/>
          <w:sz w:val="20"/>
          <w:szCs w:val="20"/>
          <w:lang w:val="sv-SE"/>
        </w:rPr>
        <w:t xml:space="preserve">ah dengan </w:t>
      </w:r>
      <w:r w:rsidR="00D65D88" w:rsidRPr="00D65D88">
        <w:rPr>
          <w:rFonts w:ascii="Arial Nova Light" w:hAnsi="Arial Nova Light" w:cstheme="majorBidi"/>
          <w:sz w:val="20"/>
          <w:szCs w:val="20"/>
          <w:lang w:val="sv-SE"/>
        </w:rPr>
        <w:t>memperkuat infrastruktur jaringan internet dan ketersediaan listrik cadangan di sekolah, serta membentuk tim dukungan teknis yang responsif. Selain itu, perlu ditingkatkan sosialisasi dan edukasi melalui informasi yang komprehensif, simulasi pendaftaran, dan sesi tanya jawab.</w:t>
      </w:r>
    </w:p>
    <w:p w14:paraId="497EEA9C" w14:textId="77777777" w:rsidR="00AD0079" w:rsidRPr="00D07F34" w:rsidRDefault="00AD0079" w:rsidP="00D07F34">
      <w:pPr>
        <w:ind w:firstLine="720"/>
        <w:jc w:val="both"/>
        <w:rPr>
          <w:rFonts w:ascii="Arial Nova Light" w:hAnsi="Arial Nova Light" w:cstheme="majorBidi"/>
          <w:sz w:val="20"/>
          <w:szCs w:val="20"/>
          <w:lang w:val="sv-SE"/>
        </w:rPr>
      </w:pPr>
    </w:p>
    <w:p w14:paraId="024D912F" w14:textId="467F7B26" w:rsidR="002A6D4B" w:rsidRDefault="002A6D4B" w:rsidP="009B45CE">
      <w:pPr>
        <w:pStyle w:val="Heading4"/>
        <w:rPr>
          <w:lang w:val="sv-SE"/>
        </w:rPr>
      </w:pPr>
      <w:r>
        <w:rPr>
          <w:lang w:val="sv-SE"/>
        </w:rPr>
        <w:t>Transparansi dan Akuntabilitas dalam PPDB Online</w:t>
      </w:r>
    </w:p>
    <w:p w14:paraId="19DE8B06" w14:textId="04A7238D" w:rsidR="002A6D4B" w:rsidRDefault="002A6D4B" w:rsidP="00EA7029">
      <w:pPr>
        <w:ind w:firstLine="720"/>
        <w:jc w:val="both"/>
        <w:rPr>
          <w:rFonts w:ascii="Arial Nova Light" w:hAnsi="Arial Nova Light"/>
          <w:sz w:val="20"/>
          <w:szCs w:val="20"/>
          <w:lang w:val="sv-SE"/>
        </w:rPr>
      </w:pPr>
      <w:r w:rsidRPr="002A6D4B">
        <w:rPr>
          <w:rFonts w:ascii="Arial Nova Light" w:hAnsi="Arial Nova Light"/>
          <w:sz w:val="20"/>
          <w:szCs w:val="20"/>
          <w:lang w:val="sv-SE"/>
        </w:rPr>
        <w:t>Transparansi dapat diartikan sebagai upaya menyediakan informasi mengenai penyelenggaraan pemerintahan kepada masyarakat serta menjamin kemudahan dalam mengakses informasi yang akurat dan memadai. Menurut Kristiansen et al. (2009), transparansi bukan hanya soal menyampaikan informasi, tetapi juga memastikan masyarakat dapat dengan mudah mengaksesnya. Dalam konteks pelaksanaan PPDB, prinsip keterbukaan sangat penting agar prosesnya bisa dipantau oleh publik, khususnya oleh orang tua atau wali murid, sehingga potensi terjadinya penyimpangan dapat diminimalkan.</w:t>
      </w:r>
    </w:p>
    <w:p w14:paraId="24E799B8" w14:textId="4CAE5D35" w:rsidR="00F25AC8" w:rsidRPr="00F25AC8" w:rsidRDefault="00F25AC8" w:rsidP="00F25AC8">
      <w:pPr>
        <w:ind w:firstLine="720"/>
        <w:jc w:val="both"/>
        <w:rPr>
          <w:rFonts w:ascii="Arial Nova Light" w:hAnsi="Arial Nova Light"/>
          <w:sz w:val="20"/>
          <w:szCs w:val="20"/>
          <w:lang w:val="sv-SE"/>
        </w:rPr>
      </w:pPr>
      <w:r w:rsidRPr="00F25AC8">
        <w:rPr>
          <w:rFonts w:ascii="Arial Nova Light" w:hAnsi="Arial Nova Light"/>
          <w:sz w:val="20"/>
          <w:szCs w:val="20"/>
          <w:lang w:val="sv-SE"/>
        </w:rPr>
        <w:t>Menurut Joanne (2017) Transparansi adalah prinsip dan praktik keterbukaan serta akuntabilitas dalam berbagai bidang kehidupan, termasuk pemerintahan, bisnis, dan organisasi. Transparansi mencakup penyediaan informasi yang lengkap, jujur, dan dapat diakses oleh publik atau pemangku kepentingan. Hal ini memungkinkan masyarakat atau pihak yang berkepentingan untuk memantau, menilai, dan memahami berbagai tindakan dan keputusan yang diambil oleh suatu entitas. Dengan transparansi, kepercayaan dapat dibangun dan dipertahankan karena semua proses dan hasil dapat diakses dan dievaluasi secara objektif.</w:t>
      </w:r>
    </w:p>
    <w:p w14:paraId="2CA5D342" w14:textId="2E2BA7FB" w:rsidR="00F25AC8" w:rsidRDefault="00F25AC8" w:rsidP="009B45CE">
      <w:pPr>
        <w:pStyle w:val="Heading4"/>
        <w:rPr>
          <w:lang w:val="sv-SE"/>
        </w:rPr>
      </w:pPr>
      <w:r>
        <w:rPr>
          <w:lang w:val="sv-SE"/>
        </w:rPr>
        <w:lastRenderedPageBreak/>
        <w:t>Tantangan Implementasi PPDB Online</w:t>
      </w:r>
    </w:p>
    <w:p w14:paraId="3A0FFBA1" w14:textId="1F6CE54E" w:rsidR="00F25AC8" w:rsidRDefault="00F25AC8" w:rsidP="00F25AC8">
      <w:pPr>
        <w:ind w:firstLine="491"/>
        <w:jc w:val="both"/>
        <w:rPr>
          <w:rFonts w:ascii="Arial Nova Light" w:hAnsi="Arial Nova Light" w:cstheme="majorBidi"/>
          <w:sz w:val="20"/>
          <w:szCs w:val="20"/>
          <w:lang w:val="sv-SE"/>
        </w:rPr>
      </w:pPr>
      <w:r w:rsidRPr="00F25AC8">
        <w:rPr>
          <w:rFonts w:ascii="Arial Nova Light" w:hAnsi="Arial Nova Light" w:cstheme="majorBidi"/>
          <w:sz w:val="20"/>
          <w:szCs w:val="20"/>
          <w:lang w:val="sv-SE"/>
        </w:rPr>
        <w:t>Menurut Hainim dkk. (2010), terdapat beberapa kendala dalam pelaksanaan PPDB online. Pertama, keterbatasan akses internet di sejumlah wilayah masih menjadi hambatan utama karena menyulitkan siswa dan orang tua dalam mengakses sistem pendaftaran. Kedua, banyak orang tua maupun calon peserta didik yang belum memiliki kemampuan teknis atau pengetahuan yang memadai untuk mengoperasikan sistem secara efektif, sehingga proses pendaftaran menjadi terhambat. Ketiga, munculnya kekhawatiran terkait privasi data pribadi yang harus diunggah ke sistem, terutama jika platform tersebut belum memiliki sistem keamanan data yang kuat. Keempat, sistem dapat mengalami gangguan atau overload ketika jumlah pendaftar yang mengakses situs secara bersamaan terlalu banyak, yang menyebabkan keterlambatan atau kegagalan akses. Kelima, masyarakat yang berada dalam kondisi terbatas secara ekonomi atau teknologi berisiko tertinggal karena tidak memiliki fasilitas yang memadai untuk mengikuti sistem online, sehingga menimbulkan ketimpangan dalam akses pendidikan. Terakhir, meskipun sistem online dirancang untuk mengurangi kesalahan manusia, tetap ada kemungkinan terjadinya error atau bug yang berdampak pada akurasi hasil seleksi.</w:t>
      </w:r>
    </w:p>
    <w:p w14:paraId="1E15C003" w14:textId="77777777" w:rsidR="0029441A" w:rsidRDefault="00393EA7" w:rsidP="0029441A">
      <w:pPr>
        <w:ind w:firstLine="491"/>
        <w:jc w:val="both"/>
        <w:rPr>
          <w:rFonts w:ascii="Arial Nova Light" w:hAnsi="Arial Nova Light" w:cstheme="majorBidi"/>
          <w:sz w:val="20"/>
          <w:szCs w:val="20"/>
          <w:lang w:val="sv-SE"/>
        </w:rPr>
      </w:pPr>
      <w:r w:rsidRPr="00393EA7">
        <w:rPr>
          <w:rFonts w:ascii="Arial Nova Light" w:hAnsi="Arial Nova Light" w:cstheme="majorBidi"/>
          <w:sz w:val="20"/>
          <w:szCs w:val="20"/>
          <w:lang w:val="sv-SE"/>
        </w:rPr>
        <w:t>Selain itu, merujuk pada Peraturan Menteri Pendidikan Nomor 17 Tahun 2017, sistem zonasi mewajibkan sekolah yang berada di bawah kewenangan pemerintah daerah untuk menerima setidaknya 90% calon peserta didik yang tinggal paling dekat dengan lokasi sekolah. Penentuan domisili calon peserta didik ini didasarkan pada alamat yang tercantum dalam Kartu Keluarga (KK) yang diterbitkan paling lambat enam bulan sebelum pelaksanaan Penerimaan Peserta Didik Baru (PPDB) (Veriansyah, 2022:78). Tujuan dari penerapan zonasi ini adalah agar proses PPDB dapat berjalan secara adil tanpa diskriminasi, serta memberikan kesempatan yang sama bagi seluruh calon siswa untuk memperoleh pendidikan formal, tanpa memandang latar belakang ekonomi atau kemampuan akademik (Sari, 2017:4-5). Namun, dalam pelaksanaannya ditemukan sejumlah penyimpangan, seperti penyisipan nama siswa dalam KK kerabat yang tinggal dekat sekolah, bahkan praktik jual beli kursi.</w:t>
      </w:r>
    </w:p>
    <w:p w14:paraId="59B3582C" w14:textId="6EF091C9" w:rsidR="008F0165" w:rsidRDefault="00ED71CB" w:rsidP="0029441A">
      <w:pPr>
        <w:ind w:firstLine="491"/>
        <w:jc w:val="both"/>
        <w:rPr>
          <w:rFonts w:ascii="Arial Nova Light" w:hAnsi="Arial Nova Light" w:cstheme="majorBidi"/>
          <w:sz w:val="20"/>
          <w:szCs w:val="20"/>
          <w:lang w:val="sv-SE"/>
        </w:rPr>
      </w:pPr>
      <w:r w:rsidRPr="00ED71CB">
        <w:rPr>
          <w:rFonts w:ascii="Arial Nova Light" w:hAnsi="Arial Nova Light" w:cstheme="majorBidi"/>
          <w:sz w:val="20"/>
          <w:szCs w:val="20"/>
          <w:lang w:val="sv-SE"/>
        </w:rPr>
        <w:t xml:space="preserve">Menurut Satriawan Salim, Koordinator Nasional P2G, masalah ini juga terkait dengan ketidaksiapan sumber daya manusia dalam mengelola dan mengoperasikan sistem PPDB online, serta belum meratanya kualitas sekolah yang memicu persaingan ketat dan upaya manipulasi data seperti memindahkan alamat KK secara ilegal untuk mendapatkan akses ke sekolah favorit Hal ini menambah kerumitan masalah yang harus dihadapi dalam pelaksanaan PPDB online. </w:t>
      </w:r>
      <w:r w:rsidR="00F25AC8" w:rsidRPr="00F25AC8">
        <w:rPr>
          <w:rFonts w:ascii="Arial Nova Light" w:hAnsi="Arial Nova Light" w:cstheme="majorBidi"/>
          <w:sz w:val="20"/>
          <w:szCs w:val="20"/>
          <w:lang w:val="sv-SE"/>
        </w:rPr>
        <w:t>Perlu disadari bahwa pelaksanaan PPDB online membutuhkan perhatian khusus, terutama terkait kesiapan infrastruktur teknologi, pembekalan bagi orang tua dan calon peserta didik, serta keamanan data pribadi. Secara umum, sistem ini memang memberikan banyak keuntungan, seperti peningkatan efisiensi dan kemudahan akses. Namun, di sisi lain, penerapannya juga menimbulkan tantangan, baik secara teknis maupun sosial, yang harus ditangani dengan serius agar proses penerimaan siswa tetap adil dan terpercaya dalam dunia pendidikan.</w:t>
      </w:r>
    </w:p>
    <w:p w14:paraId="51CEA673" w14:textId="77777777" w:rsidR="0012717C" w:rsidRPr="00225A4D" w:rsidRDefault="0012717C" w:rsidP="0029441A">
      <w:pPr>
        <w:ind w:firstLine="491"/>
        <w:jc w:val="both"/>
        <w:rPr>
          <w:rFonts w:ascii="Arial Nova Light" w:hAnsi="Arial Nova Light" w:cstheme="majorBidi"/>
          <w:sz w:val="20"/>
          <w:szCs w:val="20"/>
          <w:lang w:val="sv-SE"/>
        </w:rPr>
      </w:pPr>
    </w:p>
    <w:p w14:paraId="504A7344" w14:textId="77777777" w:rsidR="008F0165" w:rsidRDefault="00E10A0C" w:rsidP="0012717C">
      <w:pPr>
        <w:pStyle w:val="Heading3"/>
        <w:numPr>
          <w:ilvl w:val="0"/>
          <w:numId w:val="1"/>
        </w:numPr>
        <w:spacing w:before="0" w:after="0"/>
        <w:ind w:left="567" w:hanging="567"/>
      </w:pPr>
      <w:r w:rsidRPr="00C21CFE">
        <w:rPr>
          <w:lang w:val="sv-SE"/>
        </w:rPr>
        <w:t>KESIMPULAN</w:t>
      </w:r>
    </w:p>
    <w:p w14:paraId="1A5CCF14" w14:textId="77777777" w:rsidR="003F0C6D" w:rsidRDefault="003F0C6D" w:rsidP="0012717C">
      <w:pPr>
        <w:pBdr>
          <w:top w:val="nil"/>
          <w:left w:val="nil"/>
          <w:bottom w:val="nil"/>
          <w:right w:val="nil"/>
          <w:between w:val="nil"/>
        </w:pBdr>
        <w:ind w:firstLine="567"/>
        <w:jc w:val="both"/>
        <w:rPr>
          <w:rFonts w:ascii="Arial Nova Light" w:eastAsia="Arial Nova Light" w:hAnsi="Arial Nova Light" w:cs="Arial Nova Light"/>
          <w:color w:val="000000"/>
          <w:sz w:val="20"/>
          <w:szCs w:val="20"/>
          <w:lang w:val="en-ID"/>
        </w:rPr>
      </w:pPr>
      <w:r w:rsidRPr="003F0C6D">
        <w:rPr>
          <w:rFonts w:ascii="Arial Nova Light" w:eastAsia="Arial Nova Light" w:hAnsi="Arial Nova Light" w:cs="Arial Nova Light"/>
          <w:color w:val="000000"/>
          <w:sz w:val="20"/>
          <w:szCs w:val="20"/>
          <w:lang w:val="en-ID"/>
        </w:rPr>
        <w:t>Implementasi Penerimaan Peserta Didik Baru (PPDB) berbasis online di Indonesia, meskipun menawarkan efisiensi, transparansi, dan kemudahan akses, masih dihadapkan pada berbagai tantangan signifikan yang memengaruhi kesiapan siswa, orang tua, dan efektivitas sistem itu sendiri. Permasalahan utama meliputi kendala teknis seperti gangguan jaringan internet dan masalah pada situs web PPDB, kurangnya sosialisasi dan pemahaman orang tua serta calon siswa mengenai prosedur pendaftaran online, serta isu-isu terkait kesiapan sumber daya manusia pengelola sistem dan potensi manipulasi data dalam sistem zonasi. Meskipun PPDB online bertujuan untuk mempermudah dan meningkatkan kualitas layanan pendidikan sesuai Permendikbud No. 14 Tahun 2018, kendala-kendala ini menunjukkan bahwa sistem memerlukan perbaikan serius, terutama dalam hal peningkatan infrastruktur digital yang stabil, strategi komunikasi yang lebih efektif, pengujian sistem yang menyeluruh, penyederhanaan proses verifikasi, dan penegakan aturan yang ketat untuk memastikan keadilan dan akuntabilitas.</w:t>
      </w:r>
    </w:p>
    <w:p w14:paraId="7C18E7EA" w14:textId="2141947E" w:rsidR="003F0C6D" w:rsidRDefault="003F0C6D" w:rsidP="00C21CFE">
      <w:pPr>
        <w:pBdr>
          <w:top w:val="nil"/>
          <w:left w:val="nil"/>
          <w:bottom w:val="nil"/>
          <w:right w:val="nil"/>
          <w:between w:val="nil"/>
        </w:pBdr>
        <w:ind w:firstLine="567"/>
        <w:jc w:val="both"/>
        <w:rPr>
          <w:rFonts w:ascii="Arial Nova Light" w:eastAsia="Arial Nova Light" w:hAnsi="Arial Nova Light" w:cs="Arial Nova Light"/>
          <w:color w:val="000000"/>
          <w:sz w:val="20"/>
          <w:szCs w:val="20"/>
          <w:lang w:val="sv-SE"/>
        </w:rPr>
      </w:pPr>
      <w:r w:rsidRPr="003F0C6D">
        <w:rPr>
          <w:rFonts w:ascii="Arial Nova Light" w:eastAsia="Arial Nova Light" w:hAnsi="Arial Nova Light" w:cs="Arial Nova Light"/>
          <w:color w:val="000000"/>
          <w:sz w:val="20"/>
          <w:szCs w:val="20"/>
        </w:rPr>
        <w:t>Dapat disimpulkan bahwa</w:t>
      </w:r>
      <w:r w:rsidR="00C21CFE">
        <w:rPr>
          <w:rFonts w:ascii="Arial Nova Light" w:eastAsia="Arial Nova Light" w:hAnsi="Arial Nova Light" w:cs="Arial Nova Light"/>
          <w:color w:val="000000"/>
          <w:sz w:val="20"/>
          <w:szCs w:val="20"/>
        </w:rPr>
        <w:t xml:space="preserve"> </w:t>
      </w:r>
      <w:r w:rsidR="00C21CFE" w:rsidRPr="00C21CFE">
        <w:rPr>
          <w:rFonts w:ascii="Arial Nova Light" w:eastAsia="Arial Nova Light" w:hAnsi="Arial Nova Light" w:cs="Arial Nova Light"/>
          <w:color w:val="000000"/>
          <w:sz w:val="20"/>
          <w:szCs w:val="20"/>
        </w:rPr>
        <w:t xml:space="preserve">Implementasi Penerimaan Peserta Didik Baru (PPDB) berbasis online di Indonesia bertujuan untuk meningkatkan efisiensi, transparansi, dan akuntabilitas dalam proses penerimaan siswa baru. </w:t>
      </w:r>
      <w:r w:rsidR="00C21CFE" w:rsidRPr="00C21CFE">
        <w:rPr>
          <w:rFonts w:ascii="Arial Nova Light" w:eastAsia="Arial Nova Light" w:hAnsi="Arial Nova Light" w:cs="Arial Nova Light"/>
          <w:color w:val="000000"/>
          <w:sz w:val="20"/>
          <w:szCs w:val="20"/>
          <w:lang w:val="sv-SE"/>
        </w:rPr>
        <w:t xml:space="preserve">Meskipun sistem ini menawarkan berbagai kemudahan seperti pendaftaran dari rumah dan akses informasi yang lebih mudah, pelaksanaannya tidak terlepas dari berbagai kendala. Kendala-kendala tersebut meliputi masalah teknis seperti gangguan jaringan internet dan listrik, kurangnya pemahaman calon peserta didik dan orang tua wali terkait prosedur online, serta permasalahan terkait kesiapan sumber daya manusia pengelola </w:t>
      </w:r>
      <w:r w:rsidR="00C21CFE">
        <w:rPr>
          <w:rFonts w:ascii="Arial Nova Light" w:eastAsia="Arial Nova Light" w:hAnsi="Arial Nova Light" w:cs="Arial Nova Light"/>
          <w:color w:val="000000"/>
          <w:sz w:val="20"/>
          <w:szCs w:val="20"/>
          <w:lang w:val="sv-SE"/>
        </w:rPr>
        <w:t>system.</w:t>
      </w:r>
    </w:p>
    <w:p w14:paraId="4C966D4F" w14:textId="5EE8F527" w:rsidR="003F0C6D" w:rsidRPr="00C21CFE" w:rsidRDefault="00C21CFE" w:rsidP="00C21CFE">
      <w:pPr>
        <w:pBdr>
          <w:top w:val="nil"/>
          <w:left w:val="nil"/>
          <w:bottom w:val="nil"/>
          <w:right w:val="nil"/>
          <w:between w:val="nil"/>
        </w:pBdr>
        <w:ind w:firstLine="567"/>
        <w:jc w:val="both"/>
        <w:rPr>
          <w:rFonts w:ascii="Arial Nova Light" w:eastAsia="Arial Nova Light" w:hAnsi="Arial Nova Light" w:cs="Arial Nova Light"/>
          <w:color w:val="000000"/>
          <w:sz w:val="20"/>
          <w:szCs w:val="20"/>
          <w:lang w:val="sv-SE"/>
        </w:rPr>
      </w:pPr>
      <w:r w:rsidRPr="00C21CFE">
        <w:rPr>
          <w:rFonts w:ascii="Arial Nova Light" w:eastAsia="Arial Nova Light" w:hAnsi="Arial Nova Light" w:cs="Arial Nova Light"/>
          <w:color w:val="000000"/>
          <w:sz w:val="20"/>
          <w:szCs w:val="20"/>
          <w:lang w:val="sv-SE"/>
        </w:rPr>
        <w:t xml:space="preserve">Untuk mengatasi kendala-kendala tersebut dan meningkatkan efektivitas serta efisiensi PPDB online, diperlukan solusi yang komprehensif. Solusi-solusi yang dapat diterapkan meliputi peningkatan infrastruktur </w:t>
      </w:r>
      <w:r w:rsidRPr="00C21CFE">
        <w:rPr>
          <w:rFonts w:ascii="Arial Nova Light" w:eastAsia="Arial Nova Light" w:hAnsi="Arial Nova Light" w:cs="Arial Nova Light"/>
          <w:color w:val="000000"/>
          <w:sz w:val="20"/>
          <w:szCs w:val="20"/>
          <w:lang w:val="sv-SE"/>
        </w:rPr>
        <w:lastRenderedPageBreak/>
        <w:t>dan dukungan teknis, penguatan sosialisasi dan edukasi kepada masyarakat, peningkatan kualitas sistem dan user experience, penguatan sumber daya manusia pengelola PPDB, pengawasan dan penegakan aturan yang lebih ketat, serta evaluasi dan pengembangan sistem secara berkelanjutan. Dengan implementasi solusi-solusi ini, diharapkan PPDB online dapat berjalan lebih lancar, adil, dan memberikan layanan yang optimal bagi seluruh calon peserta didik dan orang tua wali.</w:t>
      </w:r>
    </w:p>
    <w:p w14:paraId="7AB5CF8E" w14:textId="77777777" w:rsidR="004A1563" w:rsidRPr="0093142B" w:rsidRDefault="004A1563" w:rsidP="00C21CFE">
      <w:pPr>
        <w:jc w:val="both"/>
        <w:rPr>
          <w:rFonts w:ascii="Arial Nova Light" w:eastAsia="Arial Nova Light" w:hAnsi="Arial Nova Light" w:cs="Arial Nova Light"/>
          <w:b/>
          <w:color w:val="000000"/>
          <w:sz w:val="20"/>
          <w:szCs w:val="20"/>
          <w:highlight w:val="yellow"/>
          <w:lang w:val="sv-SE"/>
        </w:rPr>
      </w:pPr>
    </w:p>
    <w:p w14:paraId="0B385486" w14:textId="2FC8F46F" w:rsidR="008F0165" w:rsidRPr="0093142B" w:rsidRDefault="00E10A0C" w:rsidP="0093142B">
      <w:pPr>
        <w:pStyle w:val="Heading3"/>
        <w:numPr>
          <w:ilvl w:val="0"/>
          <w:numId w:val="1"/>
        </w:numPr>
        <w:ind w:left="567" w:hanging="567"/>
      </w:pPr>
      <w:r>
        <w:t>Daftar Pustaka</w:t>
      </w:r>
    </w:p>
    <w:p w14:paraId="5E91A06A" w14:textId="61F5D167" w:rsidR="00065C70" w:rsidRDefault="00065C70" w:rsidP="00065C70">
      <w:pPr>
        <w:pBdr>
          <w:top w:val="nil"/>
          <w:left w:val="nil"/>
          <w:bottom w:val="nil"/>
          <w:right w:val="nil"/>
          <w:between w:val="nil"/>
        </w:pBdr>
        <w:ind w:left="720" w:hanging="720"/>
        <w:jc w:val="both"/>
        <w:rPr>
          <w:rFonts w:ascii="Arial Nova Light" w:eastAsia="Arial Nova Light" w:hAnsi="Arial Nova Light" w:cs="Arial Nova Light"/>
          <w:color w:val="000000"/>
          <w:sz w:val="20"/>
          <w:szCs w:val="20"/>
          <w:lang w:val="sv-SE"/>
        </w:rPr>
      </w:pPr>
      <w:r w:rsidRPr="00065C70">
        <w:rPr>
          <w:rFonts w:ascii="Arial Nova Light" w:eastAsia="Arial Nova Light" w:hAnsi="Arial Nova Light" w:cs="Arial Nova Light"/>
          <w:color w:val="000000"/>
          <w:sz w:val="20"/>
          <w:szCs w:val="20"/>
          <w:lang w:val="sv-SE"/>
        </w:rPr>
        <w:t>Astuti, A. (2021). Manajemen Peserta Didik. Adaara: Jurnal Manajemen Pendidikan Islam, 11(2), 133-144.</w:t>
      </w:r>
    </w:p>
    <w:p w14:paraId="682EB6E9" w14:textId="77777777" w:rsidR="00F70178" w:rsidRDefault="00F70178" w:rsidP="00F70178">
      <w:pPr>
        <w:widowControl w:val="0"/>
        <w:ind w:left="720" w:hanging="720"/>
        <w:jc w:val="both"/>
        <w:rPr>
          <w:rFonts w:ascii="Arial Nova Light" w:eastAsia="Arial Nova Light" w:hAnsi="Arial Nova Light" w:cs="Arial Nova Light"/>
          <w:sz w:val="20"/>
          <w:szCs w:val="20"/>
          <w:lang w:val="sv-SE"/>
        </w:rPr>
      </w:pPr>
      <w:r w:rsidRPr="00C21CFE">
        <w:rPr>
          <w:rFonts w:ascii="Arial Nova Light" w:eastAsia="Arial Nova Light" w:hAnsi="Arial Nova Light" w:cs="Arial Nova Light"/>
          <w:sz w:val="20"/>
          <w:szCs w:val="20"/>
          <w:lang w:val="sv-SE"/>
        </w:rPr>
        <w:t xml:space="preserve">Ansar, N. R. (2019). Implementasi Manajemen Penerimaan Peserta Didik Baru Berbasis Online di SMK Negeri Makassar. Jurnal Dinamika Manajemen Pendidikan, 4(1), 65. </w:t>
      </w:r>
      <w:hyperlink r:id="rId16" w:history="1">
        <w:r w:rsidRPr="00350A10">
          <w:rPr>
            <w:rStyle w:val="Hyperlink"/>
            <w:rFonts w:ascii="Arial Nova Light" w:eastAsia="Arial Nova Light" w:hAnsi="Arial Nova Light" w:cs="Arial Nova Light"/>
            <w:sz w:val="20"/>
            <w:szCs w:val="20"/>
            <w:lang w:val="sv-SE"/>
          </w:rPr>
          <w:t>https://doi.org/10.26740/jdmp.v4n1.p65-72</w:t>
        </w:r>
      </w:hyperlink>
      <w:r>
        <w:rPr>
          <w:rFonts w:ascii="Arial Nova Light" w:eastAsia="Arial Nova Light" w:hAnsi="Arial Nova Light" w:cs="Arial Nova Light"/>
          <w:sz w:val="20"/>
          <w:szCs w:val="20"/>
          <w:lang w:val="sv-SE"/>
        </w:rPr>
        <w:t>.</w:t>
      </w:r>
    </w:p>
    <w:p w14:paraId="0B0F5680" w14:textId="2306FFD7" w:rsidR="008F0165" w:rsidRPr="00451BE1" w:rsidRDefault="0029441A" w:rsidP="00FA0D39">
      <w:pPr>
        <w:pBdr>
          <w:top w:val="nil"/>
          <w:left w:val="nil"/>
          <w:bottom w:val="nil"/>
          <w:right w:val="nil"/>
          <w:between w:val="nil"/>
        </w:pBdr>
        <w:jc w:val="both"/>
        <w:rPr>
          <w:rFonts w:ascii="Arial Nova Light" w:eastAsia="Arial Nova Light" w:hAnsi="Arial Nova Light" w:cs="Arial Nova Light"/>
          <w:color w:val="000000"/>
          <w:sz w:val="20"/>
          <w:szCs w:val="20"/>
          <w:lang w:val="it-IT"/>
        </w:rPr>
      </w:pPr>
      <w:r w:rsidRPr="00DD11D4">
        <w:rPr>
          <w:rFonts w:ascii="Arial Nova Light" w:eastAsia="Arial Nova Light" w:hAnsi="Arial Nova Light" w:cs="Arial Nova Light"/>
          <w:color w:val="000000"/>
          <w:sz w:val="20"/>
          <w:szCs w:val="20"/>
          <w:lang w:val="en-ID"/>
        </w:rPr>
        <w:t>Suparman, M. A. (2012). Desain Instruksional Modern</w:t>
      </w:r>
      <w:r w:rsidRPr="00DD11D4">
        <w:rPr>
          <w:rFonts w:ascii="Arial Nova Light" w:eastAsia="Arial Nova Light" w:hAnsi="Arial Nova Light" w:cs="Arial Nova Light"/>
          <w:i/>
          <w:color w:val="000000"/>
          <w:sz w:val="20"/>
          <w:szCs w:val="20"/>
          <w:lang w:val="en-ID"/>
        </w:rPr>
        <w:t>.</w:t>
      </w:r>
      <w:r w:rsidRPr="00DD11D4">
        <w:rPr>
          <w:rFonts w:ascii="Arial Nova Light" w:eastAsia="Arial Nova Light" w:hAnsi="Arial Nova Light" w:cs="Arial Nova Light"/>
          <w:color w:val="000000"/>
          <w:sz w:val="20"/>
          <w:szCs w:val="20"/>
          <w:lang w:val="en-ID"/>
        </w:rPr>
        <w:t xml:space="preserve"> </w:t>
      </w:r>
      <w:r w:rsidRPr="00451BE1">
        <w:rPr>
          <w:rFonts w:ascii="Arial Nova Light" w:eastAsia="Arial Nova Light" w:hAnsi="Arial Nova Light" w:cs="Arial Nova Light"/>
          <w:color w:val="000000"/>
          <w:sz w:val="20"/>
          <w:szCs w:val="20"/>
          <w:lang w:val="it-IT"/>
        </w:rPr>
        <w:t>Jakarta: Erlangga.</w:t>
      </w:r>
    </w:p>
    <w:p w14:paraId="66761A5B" w14:textId="77777777" w:rsidR="008F0165" w:rsidRDefault="0029441A">
      <w:pPr>
        <w:widowControl w:val="0"/>
        <w:ind w:left="720" w:hanging="720"/>
        <w:jc w:val="both"/>
        <w:rPr>
          <w:rFonts w:ascii="Arial Nova Light" w:eastAsia="Arial Nova Light" w:hAnsi="Arial Nova Light" w:cs="Arial Nova Light"/>
          <w:sz w:val="20"/>
          <w:szCs w:val="20"/>
        </w:rPr>
      </w:pPr>
      <w:r w:rsidRPr="00451BE1">
        <w:rPr>
          <w:rFonts w:ascii="Arial Nova Light" w:eastAsia="Arial Nova Light" w:hAnsi="Arial Nova Light" w:cs="Arial Nova Light"/>
          <w:sz w:val="20"/>
          <w:szCs w:val="20"/>
          <w:lang w:val="it-IT"/>
        </w:rPr>
        <w:t xml:space="preserve">Sulianto, J., Purnamasari, V., &amp; Febriarianto, B. (2019). </w:t>
      </w:r>
      <w:r>
        <w:rPr>
          <w:rFonts w:ascii="Arial Nova Light" w:eastAsia="Arial Nova Light" w:hAnsi="Arial Nova Light" w:cs="Arial Nova Light"/>
          <w:sz w:val="20"/>
          <w:szCs w:val="20"/>
        </w:rPr>
        <w:t xml:space="preserve">Pengaruh Model Pembelajaran Think-Pair-Share terhadap Hasil Belajar Siswa Kelas V (Lima) Materi Organ Tubuh Manusia dan Hewan. </w:t>
      </w:r>
      <w:r>
        <w:rPr>
          <w:rFonts w:ascii="Arial Nova Light" w:eastAsia="Arial Nova Light" w:hAnsi="Arial Nova Light" w:cs="Arial Nova Light"/>
          <w:i/>
          <w:sz w:val="20"/>
          <w:szCs w:val="20"/>
        </w:rPr>
        <w:t>Internasional Journal of Elementary Education</w:t>
      </w:r>
      <w:r>
        <w:rPr>
          <w:rFonts w:ascii="Arial Nova Light" w:eastAsia="Arial Nova Light" w:hAnsi="Arial Nova Light" w:cs="Arial Nova Light"/>
          <w:sz w:val="20"/>
          <w:szCs w:val="20"/>
        </w:rPr>
        <w:t xml:space="preserve">, </w:t>
      </w:r>
      <w:r>
        <w:rPr>
          <w:rFonts w:ascii="Arial Nova Light" w:eastAsia="Arial Nova Light" w:hAnsi="Arial Nova Light" w:cs="Arial Nova Light"/>
          <w:i/>
          <w:sz w:val="20"/>
          <w:szCs w:val="20"/>
        </w:rPr>
        <w:t>3</w:t>
      </w:r>
      <w:r>
        <w:rPr>
          <w:rFonts w:ascii="Arial Nova Light" w:eastAsia="Arial Nova Light" w:hAnsi="Arial Nova Light" w:cs="Arial Nova Light"/>
          <w:sz w:val="20"/>
          <w:szCs w:val="20"/>
        </w:rPr>
        <w:t xml:space="preserve">(2), 124–131. </w:t>
      </w:r>
      <w:r>
        <w:rPr>
          <w:rFonts w:ascii="Arial Nova Light" w:eastAsia="Arial Nova Light" w:hAnsi="Arial Nova Light" w:cs="Arial Nova Light"/>
          <w:color w:val="0070C0"/>
          <w:sz w:val="20"/>
          <w:szCs w:val="20"/>
        </w:rPr>
        <w:t>https://doi.org/10.23887/ijee.v3i2.18515.</w:t>
      </w:r>
    </w:p>
    <w:p w14:paraId="5BDDF531" w14:textId="77777777" w:rsidR="008F0165" w:rsidRDefault="0029441A">
      <w:pPr>
        <w:widowControl w:val="0"/>
        <w:ind w:left="720" w:hanging="720"/>
        <w:jc w:val="both"/>
        <w:rPr>
          <w:rFonts w:ascii="Arial Nova Light" w:eastAsia="Arial Nova Light" w:hAnsi="Arial Nova Light" w:cs="Arial Nova Light"/>
          <w:sz w:val="20"/>
          <w:szCs w:val="20"/>
        </w:rPr>
      </w:pPr>
      <w:r>
        <w:rPr>
          <w:rFonts w:ascii="Arial Nova Light" w:eastAsia="Arial Nova Light" w:hAnsi="Arial Nova Light" w:cs="Arial Nova Light"/>
          <w:sz w:val="20"/>
          <w:szCs w:val="20"/>
        </w:rPr>
        <w:t xml:space="preserve">Syukur, A., Azis, R., &amp; Sukarsih. (2020). Developing Reading Learning Model to Increase Reading Skill for Animal Husbandry Students in Higher Education. </w:t>
      </w:r>
      <w:r>
        <w:rPr>
          <w:rFonts w:ascii="Arial Nova Light" w:eastAsia="Arial Nova Light" w:hAnsi="Arial Nova Light" w:cs="Arial Nova Light"/>
          <w:i/>
          <w:sz w:val="20"/>
          <w:szCs w:val="20"/>
        </w:rPr>
        <w:t>Britain International of Linguistics, Arts and Education</w:t>
      </w:r>
      <w:r>
        <w:rPr>
          <w:rFonts w:ascii="Arial Nova Light" w:eastAsia="Arial Nova Light" w:hAnsi="Arial Nova Light" w:cs="Arial Nova Light"/>
          <w:sz w:val="20"/>
          <w:szCs w:val="20"/>
        </w:rPr>
        <w:t xml:space="preserve">, </w:t>
      </w:r>
      <w:r>
        <w:rPr>
          <w:rFonts w:ascii="Arial Nova Light" w:eastAsia="Arial Nova Light" w:hAnsi="Arial Nova Light" w:cs="Arial Nova Light"/>
          <w:i/>
          <w:sz w:val="20"/>
          <w:szCs w:val="20"/>
        </w:rPr>
        <w:t>2</w:t>
      </w:r>
      <w:r>
        <w:rPr>
          <w:rFonts w:ascii="Arial Nova Light" w:eastAsia="Arial Nova Light" w:hAnsi="Arial Nova Light" w:cs="Arial Nova Light"/>
          <w:sz w:val="20"/>
          <w:szCs w:val="20"/>
        </w:rPr>
        <w:t xml:space="preserve">(1), 484–493. </w:t>
      </w:r>
      <w:r>
        <w:rPr>
          <w:rFonts w:ascii="Arial Nova Light" w:eastAsia="Arial Nova Light" w:hAnsi="Arial Nova Light" w:cs="Arial Nova Light"/>
          <w:color w:val="0070C0"/>
          <w:sz w:val="20"/>
          <w:szCs w:val="20"/>
        </w:rPr>
        <w:t>https://doi.org/10.33258/biolae.v2i1.220.</w:t>
      </w:r>
    </w:p>
    <w:p w14:paraId="6D14345C" w14:textId="77777777" w:rsidR="008F0165" w:rsidRDefault="0029441A">
      <w:pPr>
        <w:widowControl w:val="0"/>
        <w:ind w:left="720" w:hanging="720"/>
        <w:jc w:val="both"/>
        <w:rPr>
          <w:rFonts w:ascii="Arial Nova Light" w:eastAsia="Arial Nova Light" w:hAnsi="Arial Nova Light" w:cs="Arial Nova Light"/>
          <w:color w:val="0070C0"/>
          <w:sz w:val="20"/>
          <w:szCs w:val="20"/>
          <w:lang w:val="sv-SE"/>
        </w:rPr>
      </w:pPr>
      <w:r w:rsidRPr="00451BE1">
        <w:rPr>
          <w:rFonts w:ascii="Arial Nova Light" w:eastAsia="Arial Nova Light" w:hAnsi="Arial Nova Light" w:cs="Arial Nova Light"/>
          <w:sz w:val="20"/>
          <w:szCs w:val="20"/>
          <w:lang w:val="it-IT"/>
        </w:rPr>
        <w:t xml:space="preserve">Wahyuni, I., Slameto Slameto, &amp; Setyaningtyas, E. W. (2018). </w:t>
      </w:r>
      <w:r w:rsidRPr="00D6315E">
        <w:rPr>
          <w:rFonts w:ascii="Arial Nova Light" w:eastAsia="Arial Nova Light" w:hAnsi="Arial Nova Light" w:cs="Arial Nova Light"/>
          <w:sz w:val="20"/>
          <w:szCs w:val="20"/>
          <w:lang w:val="sv-SE"/>
        </w:rPr>
        <w:t xml:space="preserve">Penerapan Model PBL Berbantuan Role Playing untuk Meningkatan Motivasi dan Hasil Belajar IPS. </w:t>
      </w:r>
      <w:r w:rsidRPr="00D6315E">
        <w:rPr>
          <w:rFonts w:ascii="Arial Nova Light" w:eastAsia="Arial Nova Light" w:hAnsi="Arial Nova Light" w:cs="Arial Nova Light"/>
          <w:i/>
          <w:sz w:val="20"/>
          <w:szCs w:val="20"/>
          <w:lang w:val="sv-SE"/>
        </w:rPr>
        <w:t>Jurnal Ilmiah Sekolah Dasar</w:t>
      </w:r>
      <w:r w:rsidRPr="00D6315E">
        <w:rPr>
          <w:rFonts w:ascii="Arial Nova Light" w:eastAsia="Arial Nova Light" w:hAnsi="Arial Nova Light" w:cs="Arial Nova Light"/>
          <w:sz w:val="20"/>
          <w:szCs w:val="20"/>
          <w:lang w:val="sv-SE"/>
        </w:rPr>
        <w:t xml:space="preserve">, </w:t>
      </w:r>
      <w:r w:rsidRPr="00D6315E">
        <w:rPr>
          <w:rFonts w:ascii="Arial Nova Light" w:eastAsia="Arial Nova Light" w:hAnsi="Arial Nova Light" w:cs="Arial Nova Light"/>
          <w:i/>
          <w:sz w:val="20"/>
          <w:szCs w:val="20"/>
          <w:lang w:val="sv-SE"/>
        </w:rPr>
        <w:t>2</w:t>
      </w:r>
      <w:r w:rsidRPr="00D6315E">
        <w:rPr>
          <w:rFonts w:ascii="Arial Nova Light" w:eastAsia="Arial Nova Light" w:hAnsi="Arial Nova Light" w:cs="Arial Nova Light"/>
          <w:sz w:val="20"/>
          <w:szCs w:val="20"/>
          <w:lang w:val="sv-SE"/>
        </w:rPr>
        <w:t xml:space="preserve">(4), 356–363. </w:t>
      </w:r>
      <w:r w:rsidRPr="00D6315E">
        <w:rPr>
          <w:rFonts w:ascii="Arial Nova Light" w:eastAsia="Arial Nova Light" w:hAnsi="Arial Nova Light" w:cs="Arial Nova Light"/>
          <w:color w:val="0070C0"/>
          <w:sz w:val="20"/>
          <w:szCs w:val="20"/>
          <w:lang w:val="sv-SE"/>
        </w:rPr>
        <w:t xml:space="preserve">https://doi.org/http://dx.doi.org/10.23887/jisd.v2i4.16152. </w:t>
      </w:r>
    </w:p>
    <w:p w14:paraId="36D89C7E" w14:textId="4CAE57B5" w:rsidR="00DD3A7A" w:rsidRDefault="00DD3A7A" w:rsidP="00DD3A7A">
      <w:pPr>
        <w:widowControl w:val="0"/>
        <w:ind w:left="720" w:hanging="720"/>
        <w:jc w:val="both"/>
        <w:rPr>
          <w:rFonts w:ascii="Arial Nova Light" w:eastAsia="Arial Nova Light" w:hAnsi="Arial Nova Light" w:cs="Arial Nova Light"/>
          <w:sz w:val="20"/>
          <w:szCs w:val="20"/>
          <w:lang w:val="sv-SE"/>
        </w:rPr>
      </w:pPr>
      <w:r w:rsidRPr="00DD3A7A">
        <w:rPr>
          <w:rFonts w:ascii="Arial Nova Light" w:eastAsia="Arial Nova Light" w:hAnsi="Arial Nova Light" w:cs="Arial Nova Light"/>
          <w:sz w:val="20"/>
          <w:szCs w:val="20"/>
          <w:lang w:val="sv-SE"/>
        </w:rPr>
        <w:t xml:space="preserve">Imron, A. 2012. Manajemen Peserta didik Berbasis Sekolah. </w:t>
      </w:r>
      <w:r w:rsidRPr="00393EA7">
        <w:rPr>
          <w:rFonts w:ascii="Arial Nova Light" w:eastAsia="Arial Nova Light" w:hAnsi="Arial Nova Light" w:cs="Arial Nova Light"/>
          <w:sz w:val="20"/>
          <w:szCs w:val="20"/>
          <w:lang w:val="sv-SE"/>
        </w:rPr>
        <w:t>Jakarta: Bumi Aksara.</w:t>
      </w:r>
    </w:p>
    <w:p w14:paraId="6ACCD373" w14:textId="1C053E39" w:rsidR="00467C89" w:rsidRDefault="00C21CFE" w:rsidP="00686F2E">
      <w:pPr>
        <w:widowControl w:val="0"/>
        <w:ind w:left="720" w:hanging="720"/>
        <w:jc w:val="both"/>
        <w:rPr>
          <w:rFonts w:ascii="Arial Nova Light" w:eastAsia="Arial Nova Light" w:hAnsi="Arial Nova Light" w:cs="Arial Nova Light"/>
          <w:sz w:val="20"/>
          <w:szCs w:val="20"/>
          <w:lang w:val="sv-SE"/>
        </w:rPr>
      </w:pPr>
      <w:r w:rsidRPr="00C21CFE">
        <w:rPr>
          <w:rFonts w:ascii="Arial Nova Light" w:eastAsia="Arial Nova Light" w:hAnsi="Arial Nova Light" w:cs="Arial Nova Light"/>
          <w:sz w:val="20"/>
          <w:szCs w:val="20"/>
          <w:lang w:val="sv-SE"/>
        </w:rPr>
        <w:t xml:space="preserve">Jannah, M., Erawan, E., &amp; Burhanuddin, H. (2020). Implementasi Program Penerimaan Peserta Didik Baru (Ppdb) Online Di Smp Negeri 21 Samarinda. </w:t>
      </w:r>
      <w:r w:rsidRPr="00686F2E">
        <w:rPr>
          <w:rFonts w:ascii="Arial Nova Light" w:eastAsia="Arial Nova Light" w:hAnsi="Arial Nova Light" w:cs="Arial Nova Light"/>
          <w:sz w:val="20"/>
          <w:szCs w:val="20"/>
          <w:lang w:val="sv-SE"/>
        </w:rPr>
        <w:t>Ejournal.Ap.Fisip-Unmul.Ac.Id, https://ejournal.ap.fisip-unmul.ac.id/site/wp8(3),9303–9317.content/uploads/2020/08/EJOURNAL B (08-05-20-05- 29-34).pdf</w:t>
      </w:r>
      <w:r w:rsidR="0012717C">
        <w:rPr>
          <w:rFonts w:ascii="Arial Nova Light" w:eastAsia="Arial Nova Light" w:hAnsi="Arial Nova Light" w:cs="Arial Nova Light"/>
          <w:sz w:val="20"/>
          <w:szCs w:val="20"/>
          <w:lang w:val="sv-SE"/>
        </w:rPr>
        <w:t xml:space="preserve"> </w:t>
      </w:r>
    </w:p>
    <w:p w14:paraId="29F5D4D2" w14:textId="13B3B6E2" w:rsidR="003D0D14" w:rsidRPr="003D0D14" w:rsidRDefault="003D0D14" w:rsidP="003D0D14">
      <w:pPr>
        <w:widowControl w:val="0"/>
        <w:ind w:left="720" w:hanging="720"/>
        <w:jc w:val="both"/>
        <w:rPr>
          <w:rFonts w:ascii="Arial Nova Light" w:eastAsia="Arial Nova Light" w:hAnsi="Arial Nova Light" w:cs="Arial Nova Light"/>
          <w:sz w:val="20"/>
          <w:szCs w:val="20"/>
          <w:lang w:val="sv-SE"/>
        </w:rPr>
      </w:pPr>
      <w:r w:rsidRPr="003D0D14">
        <w:rPr>
          <w:rFonts w:ascii="Arial Nova Light" w:eastAsia="Arial Nova Light" w:hAnsi="Arial Nova Light" w:cs="Arial Nova Light"/>
          <w:sz w:val="20"/>
          <w:szCs w:val="20"/>
          <w:lang w:val="sv-SE"/>
        </w:rPr>
        <w:t>Nasihin, S &amp; Sururi. 2014. Manajemen Peserta Didik. Dalam Riduwan (Ed). Manajemen Pendidikan. Bandung: Alfabeta.</w:t>
      </w:r>
    </w:p>
    <w:p w14:paraId="6CF0C6D5" w14:textId="62D78354" w:rsidR="00C21CFE" w:rsidRDefault="00C21CFE" w:rsidP="00686F2E">
      <w:pPr>
        <w:widowControl w:val="0"/>
        <w:ind w:left="720" w:hanging="720"/>
        <w:jc w:val="both"/>
        <w:rPr>
          <w:rFonts w:ascii="Arial Nova Light" w:eastAsia="Arial Nova Light" w:hAnsi="Arial Nova Light" w:cs="Arial Nova Light"/>
          <w:sz w:val="20"/>
          <w:szCs w:val="20"/>
        </w:rPr>
      </w:pPr>
      <w:r w:rsidRPr="00C21CFE">
        <w:rPr>
          <w:rFonts w:ascii="Arial Nova Light" w:eastAsia="Arial Nova Light" w:hAnsi="Arial Nova Light" w:cs="Arial Nova Light"/>
          <w:sz w:val="20"/>
          <w:szCs w:val="20"/>
        </w:rPr>
        <w:t>Permendikbud No.14 Tahun 2018. (2018). Permendikbud No.14 Tahun 2018. Journal of Chemical</w:t>
      </w:r>
      <w:r w:rsidR="00720D4A">
        <w:rPr>
          <w:rFonts w:ascii="Arial Nova Light" w:eastAsia="Arial Nova Light" w:hAnsi="Arial Nova Light" w:cs="Arial Nova Light"/>
          <w:sz w:val="20"/>
          <w:szCs w:val="20"/>
        </w:rPr>
        <w:t xml:space="preserve"> </w:t>
      </w:r>
      <w:r w:rsidRPr="00C21CFE">
        <w:rPr>
          <w:rFonts w:ascii="Arial Nova Light" w:eastAsia="Arial Nova Light" w:hAnsi="Arial Nova Light" w:cs="Arial Nova Light"/>
          <w:sz w:val="20"/>
          <w:szCs w:val="20"/>
        </w:rPr>
        <w:t>Information, 53(9), 1689–1699.</w:t>
      </w:r>
    </w:p>
    <w:p w14:paraId="622E810D" w14:textId="2B12964F" w:rsidR="00C21CFE" w:rsidRPr="00393EA7" w:rsidRDefault="00C21CFE" w:rsidP="0012717C">
      <w:pPr>
        <w:widowControl w:val="0"/>
        <w:ind w:left="720" w:hanging="720"/>
        <w:jc w:val="both"/>
        <w:rPr>
          <w:rFonts w:ascii="Arial Nova Light" w:eastAsia="Arial Nova Light" w:hAnsi="Arial Nova Light" w:cs="Arial Nova Light"/>
          <w:sz w:val="20"/>
          <w:szCs w:val="20"/>
          <w:lang w:val="sv-SE"/>
        </w:rPr>
      </w:pPr>
      <w:r w:rsidRPr="00C21CFE">
        <w:rPr>
          <w:rFonts w:ascii="Arial Nova Light" w:eastAsia="Arial Nova Light" w:hAnsi="Arial Nova Light" w:cs="Arial Nova Light"/>
          <w:sz w:val="20"/>
          <w:szCs w:val="20"/>
        </w:rPr>
        <w:t xml:space="preserve">Purnama, A. (2024). PENGARUH PELAYANAN PENERIMAAN PESERTA DIDIK BARU BERBASIS ONLINE TERHADAP KEPUASAN SISWA DI MADRASAH ALIYAH NEGERI 3 KOTA PEKANBARU. </w:t>
      </w:r>
      <w:r w:rsidRPr="00393EA7">
        <w:rPr>
          <w:rFonts w:ascii="Arial Nova Light" w:eastAsia="Arial Nova Light" w:hAnsi="Arial Nova Light" w:cs="Arial Nova Light"/>
          <w:sz w:val="20"/>
          <w:szCs w:val="20"/>
          <w:lang w:val="sv-SE"/>
        </w:rPr>
        <w:t>UIN Suska Riau.</w:t>
      </w:r>
    </w:p>
    <w:p w14:paraId="3324EC11" w14:textId="6076BE40" w:rsidR="00EB0C19" w:rsidRPr="004E2EC6" w:rsidRDefault="004E2EC6" w:rsidP="00C21CFE">
      <w:pPr>
        <w:widowControl w:val="0"/>
        <w:ind w:left="720" w:hanging="720"/>
        <w:jc w:val="both"/>
        <w:rPr>
          <w:rFonts w:ascii="Arial Nova Light" w:eastAsia="Arial Nova Light" w:hAnsi="Arial Nova Light" w:cs="Arial Nova Light"/>
          <w:sz w:val="20"/>
          <w:szCs w:val="20"/>
          <w:lang w:val="sv-SE"/>
        </w:rPr>
      </w:pPr>
      <w:r w:rsidRPr="004E2EC6">
        <w:rPr>
          <w:rFonts w:ascii="Arial Nova Light" w:eastAsia="Arial Nova Light" w:hAnsi="Arial Nova Light" w:cs="Arial Nova Light"/>
          <w:sz w:val="20"/>
          <w:szCs w:val="20"/>
          <w:lang w:val="sv-SE"/>
        </w:rPr>
        <w:t>Kartini P</w:t>
      </w:r>
      <w:r>
        <w:rPr>
          <w:rFonts w:ascii="Arial Nova Light" w:eastAsia="Arial Nova Light" w:hAnsi="Arial Nova Light" w:cs="Arial Nova Light"/>
          <w:sz w:val="20"/>
          <w:szCs w:val="20"/>
          <w:lang w:val="sv-SE"/>
        </w:rPr>
        <w:t>utri, Pradilla</w:t>
      </w:r>
      <w:r w:rsidR="00D53294">
        <w:rPr>
          <w:rFonts w:ascii="Arial Nova Light" w:eastAsia="Arial Nova Light" w:hAnsi="Arial Nova Light" w:cs="Arial Nova Light"/>
          <w:sz w:val="20"/>
          <w:szCs w:val="20"/>
          <w:lang w:val="sv-SE"/>
        </w:rPr>
        <w:t>. 2024. P</w:t>
      </w:r>
      <w:r w:rsidR="00AF4C54">
        <w:rPr>
          <w:rFonts w:ascii="Arial Nova Light" w:eastAsia="Arial Nova Light" w:hAnsi="Arial Nova Light" w:cs="Arial Nova Light"/>
          <w:sz w:val="20"/>
          <w:szCs w:val="20"/>
          <w:lang w:val="sv-SE"/>
        </w:rPr>
        <w:t>ersepsi Siswa Terhadap Implementasi Penerimaan Peserta Didik Berbasis Online di SMAN 1 Suliki.</w:t>
      </w:r>
    </w:p>
    <w:p w14:paraId="66A5F4C6" w14:textId="45096C77" w:rsidR="00C21CFE" w:rsidRPr="0093142B" w:rsidRDefault="00C21CFE" w:rsidP="00C21CFE">
      <w:pPr>
        <w:widowControl w:val="0"/>
        <w:ind w:left="720" w:hanging="720"/>
        <w:jc w:val="both"/>
        <w:rPr>
          <w:rFonts w:ascii="Arial Nova Light" w:eastAsia="Arial Nova Light" w:hAnsi="Arial Nova Light" w:cs="Arial Nova Light"/>
          <w:sz w:val="20"/>
          <w:szCs w:val="20"/>
          <w:lang w:val="sv-SE"/>
        </w:rPr>
      </w:pPr>
      <w:r w:rsidRPr="004E2EC6">
        <w:rPr>
          <w:rFonts w:ascii="Arial Nova Light" w:eastAsia="Arial Nova Light" w:hAnsi="Arial Nova Light" w:cs="Arial Nova Light"/>
          <w:sz w:val="20"/>
          <w:szCs w:val="20"/>
          <w:lang w:val="sv-SE"/>
        </w:rPr>
        <w:t xml:space="preserve">Rahmah, Safitri Nur. 2021. </w:t>
      </w:r>
      <w:r w:rsidRPr="0093142B">
        <w:rPr>
          <w:rFonts w:ascii="Arial Nova Light" w:eastAsia="Arial Nova Light" w:hAnsi="Arial Nova Light" w:cs="Arial Nova Light"/>
          <w:sz w:val="20"/>
          <w:szCs w:val="20"/>
          <w:lang w:val="sv-SE"/>
        </w:rPr>
        <w:t>Kebijakan Penerimaan Peserta Didik Baru (PPDB) Online di Sekolah pada Masa Pandemi Covid-19. Jurnal Manajemen Pendidikan Islam 6 (2).</w:t>
      </w:r>
    </w:p>
    <w:p w14:paraId="271F366D" w14:textId="22253631" w:rsidR="00C21CFE" w:rsidRPr="0093142B" w:rsidRDefault="00C21CFE" w:rsidP="00C21CFE">
      <w:pPr>
        <w:widowControl w:val="0"/>
        <w:ind w:left="720" w:hanging="720"/>
        <w:jc w:val="both"/>
        <w:rPr>
          <w:rFonts w:ascii="Arial Nova Light" w:eastAsia="Arial Nova Light" w:hAnsi="Arial Nova Light" w:cs="Arial Nova Light"/>
          <w:sz w:val="20"/>
          <w:szCs w:val="20"/>
          <w:lang w:val="sv-SE"/>
        </w:rPr>
      </w:pPr>
      <w:r w:rsidRPr="00C21CFE">
        <w:rPr>
          <w:rFonts w:ascii="Arial Nova Light" w:eastAsia="Arial Nova Light" w:hAnsi="Arial Nova Light" w:cs="Arial Nova Light"/>
          <w:sz w:val="20"/>
          <w:szCs w:val="20"/>
          <w:lang w:val="sv-SE"/>
        </w:rPr>
        <w:t xml:space="preserve">Raden, A. R. P, &amp; dkk. Efektivitas Pelayanan Penerimaan Peserta Didik Baru di Dinas Pendidikan Kota Bekasi. </w:t>
      </w:r>
      <w:r w:rsidRPr="0093142B">
        <w:rPr>
          <w:rFonts w:ascii="Arial Nova Light" w:eastAsia="Arial Nova Light" w:hAnsi="Arial Nova Light" w:cs="Arial Nova Light"/>
          <w:sz w:val="20"/>
          <w:szCs w:val="20"/>
          <w:lang w:val="sv-SE"/>
        </w:rPr>
        <w:t>Hal 4.</w:t>
      </w:r>
    </w:p>
    <w:p w14:paraId="61191670" w14:textId="47ED4270" w:rsidR="00C21CFE" w:rsidRPr="0093142B" w:rsidRDefault="00C21CFE" w:rsidP="00C21CFE">
      <w:pPr>
        <w:widowControl w:val="0"/>
        <w:ind w:left="720" w:hanging="720"/>
        <w:jc w:val="both"/>
        <w:rPr>
          <w:rFonts w:ascii="Arial Nova Light" w:eastAsia="Arial Nova Light" w:hAnsi="Arial Nova Light" w:cs="Arial Nova Light"/>
          <w:sz w:val="20"/>
          <w:szCs w:val="20"/>
          <w:lang w:val="sv-SE"/>
        </w:rPr>
      </w:pPr>
      <w:r w:rsidRPr="0093142B">
        <w:rPr>
          <w:rFonts w:ascii="Arial Nova Light" w:eastAsia="Arial Nova Light" w:hAnsi="Arial Nova Light" w:cs="Arial Nova Light"/>
          <w:sz w:val="20"/>
          <w:szCs w:val="20"/>
          <w:lang w:val="sv-SE"/>
        </w:rPr>
        <w:t>Suking, Arifin. 2013. Manajemen Kesiswaan Pada Sekolah Efektif (Studi Multi Kasus di MAN Insan Cendekia, SMAT Wira Bhakti Dan SMAN 3 Gorontalo) Disertasi Tidak Dipublikasikan. Universitas Negeri Malang.</w:t>
      </w:r>
    </w:p>
    <w:p w14:paraId="39DD10C5" w14:textId="2F38880F" w:rsidR="00C21CFE" w:rsidRDefault="00C21CFE" w:rsidP="00C21CFE">
      <w:pPr>
        <w:widowControl w:val="0"/>
        <w:ind w:left="720" w:hanging="720"/>
        <w:jc w:val="both"/>
        <w:rPr>
          <w:rFonts w:ascii="Arial Nova Light" w:eastAsia="Arial Nova Light" w:hAnsi="Arial Nova Light" w:cs="Arial Nova Light"/>
          <w:sz w:val="20"/>
          <w:szCs w:val="20"/>
          <w:lang w:val="sv-SE"/>
        </w:rPr>
      </w:pPr>
      <w:r w:rsidRPr="00C21CFE">
        <w:rPr>
          <w:rFonts w:ascii="Arial Nova Light" w:eastAsia="Arial Nova Light" w:hAnsi="Arial Nova Light" w:cs="Arial Nova Light"/>
          <w:sz w:val="20"/>
          <w:szCs w:val="20"/>
          <w:lang w:val="sv-SE"/>
        </w:rPr>
        <w:t>Sari, A. U.W, &amp; dkk. (2017). Efektivitas Penerimaan Peserta Didik Baru (PPDB) Melalui Sistem Penerimaan Peserta Didik. hal 4-5</w:t>
      </w:r>
      <w:r>
        <w:rPr>
          <w:rFonts w:ascii="Arial Nova Light" w:eastAsia="Arial Nova Light" w:hAnsi="Arial Nova Light" w:cs="Arial Nova Light"/>
          <w:sz w:val="20"/>
          <w:szCs w:val="20"/>
          <w:lang w:val="sv-SE"/>
        </w:rPr>
        <w:t>.</w:t>
      </w:r>
    </w:p>
    <w:p w14:paraId="1C352D1F" w14:textId="77777777" w:rsidR="00C21CFE" w:rsidRPr="00C21CFE" w:rsidRDefault="00C21CFE" w:rsidP="00C21CFE">
      <w:pPr>
        <w:widowControl w:val="0"/>
        <w:ind w:left="720" w:hanging="720"/>
        <w:jc w:val="both"/>
        <w:rPr>
          <w:rFonts w:ascii="Arial Nova Light" w:eastAsia="Arial Nova Light" w:hAnsi="Arial Nova Light" w:cs="Arial Nova Light"/>
          <w:sz w:val="20"/>
          <w:szCs w:val="20"/>
          <w:lang w:val="sv-SE"/>
        </w:rPr>
      </w:pPr>
    </w:p>
    <w:sectPr w:rsidR="00C21CFE" w:rsidRPr="00C21CFE">
      <w:headerReference w:type="even" r:id="rId17"/>
      <w:type w:val="continuous"/>
      <w:pgSz w:w="11907" w:h="16839"/>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B367B" w14:textId="77777777" w:rsidR="00180111" w:rsidRDefault="00180111">
      <w:r>
        <w:separator/>
      </w:r>
    </w:p>
  </w:endnote>
  <w:endnote w:type="continuationSeparator" w:id="0">
    <w:p w14:paraId="66FFDD14" w14:textId="77777777" w:rsidR="00180111" w:rsidRDefault="00180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02B2C193-7B99-4510-AF0C-F64466DD74DA}"/>
    <w:embedBold r:id="rId2" w:fontKey="{04AB544E-CDD6-4722-880F-F015B80916F8}"/>
    <w:embedItalic r:id="rId3" w:fontKey="{EA42DEA7-49EC-4E7B-A0F6-D7EE9DE8D93E}"/>
    <w:embedBoldItalic r:id="rId4" w:fontKey="{293FD447-A78A-442B-B0B3-01CEFE6DE172}"/>
  </w:font>
  <w:font w:name="Arial Nova Light">
    <w:charset w:val="00"/>
    <w:family w:val="swiss"/>
    <w:pitch w:val="variable"/>
    <w:sig w:usb0="0000028F" w:usb1="00000002" w:usb2="00000000" w:usb3="00000000" w:csb0="0000019F" w:csb1="00000000"/>
    <w:embedRegular r:id="rId5" w:fontKey="{85358FAB-85C6-418D-9508-B574077EC882}"/>
    <w:embedBold r:id="rId6" w:fontKey="{A0B4066E-F891-43D1-B93F-8D62BB6C90B7}"/>
    <w:embedItalic r:id="rId7" w:fontKey="{1BB62F1A-5093-499B-8A46-3224883BC903}"/>
    <w:embedBoldItalic r:id="rId8" w:fontKey="{B2E44697-8CCD-40E9-9E1C-68F6FD010131}"/>
  </w:font>
  <w:font w:name="Century Gothic">
    <w:panose1 w:val="020B0502020202020204"/>
    <w:charset w:val="00"/>
    <w:family w:val="swiss"/>
    <w:pitch w:val="variable"/>
    <w:sig w:usb0="00000287" w:usb1="00000000" w:usb2="00000000" w:usb3="00000000" w:csb0="0000009F" w:csb1="00000000"/>
    <w:embedRegular r:id="rId9" w:fontKey="{B3FE0BAE-402F-4894-97C4-BD6435C8FDCA}"/>
    <w:embedBold r:id="rId10" w:fontKey="{7376C6AC-9437-4BBC-B721-DECD7DB00D59}"/>
  </w:font>
  <w:font w:name="Georgia">
    <w:panose1 w:val="02040502050405020303"/>
    <w:charset w:val="00"/>
    <w:family w:val="roman"/>
    <w:pitch w:val="variable"/>
    <w:sig w:usb0="00000287" w:usb1="00000000" w:usb2="00000000" w:usb3="00000000" w:csb0="0000009F" w:csb1="00000000"/>
    <w:embedRegular r:id="rId11" w:fontKey="{51F37D61-111A-4BCB-A03E-BA9DAB6641E9}"/>
    <w:embedItalic r:id="rId12" w:fontKey="{600FDD29-F287-40D8-9F6C-CB1B0721875A}"/>
  </w:font>
  <w:font w:name="Calibri">
    <w:panose1 w:val="020F0502020204030204"/>
    <w:charset w:val="00"/>
    <w:family w:val="swiss"/>
    <w:pitch w:val="variable"/>
    <w:sig w:usb0="E4002EFF" w:usb1="C200247B" w:usb2="00000009" w:usb3="00000000" w:csb0="000001FF" w:csb1="00000000"/>
    <w:embedRegular r:id="rId13" w:fontKey="{915586E5-E768-4591-8802-B668C0ECECB9}"/>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95620" w14:textId="77777777" w:rsidR="008F0165" w:rsidRDefault="0029441A">
    <w:pPr>
      <w:pBdr>
        <w:top w:val="nil"/>
        <w:left w:val="nil"/>
        <w:bottom w:val="nil"/>
        <w:right w:val="nil"/>
        <w:between w:val="nil"/>
      </w:pBdr>
      <w:tabs>
        <w:tab w:val="center" w:pos="4680"/>
        <w:tab w:val="right" w:pos="9360"/>
      </w:tabs>
      <w:jc w:val="center"/>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fldChar w:fldCharType="begin"/>
    </w:r>
    <w:r>
      <w:rPr>
        <w:rFonts w:ascii="Arial Nova Light" w:eastAsia="Arial Nova Light" w:hAnsi="Arial Nova Light" w:cs="Arial Nova Light"/>
        <w:color w:val="000000"/>
        <w:sz w:val="20"/>
        <w:szCs w:val="20"/>
      </w:rPr>
      <w:instrText>PAGE</w:instrText>
    </w:r>
    <w:r>
      <w:rPr>
        <w:rFonts w:ascii="Arial Nova Light" w:eastAsia="Arial Nova Light" w:hAnsi="Arial Nova Light" w:cs="Arial Nova Light"/>
        <w:color w:val="000000"/>
        <w:sz w:val="20"/>
        <w:szCs w:val="20"/>
      </w:rPr>
      <w:fldChar w:fldCharType="separate"/>
    </w:r>
    <w:r w:rsidR="00451BE1">
      <w:rPr>
        <w:rFonts w:ascii="Arial Nova Light" w:eastAsia="Arial Nova Light" w:hAnsi="Arial Nova Light" w:cs="Arial Nova Light"/>
        <w:noProof/>
        <w:color w:val="000000"/>
        <w:sz w:val="20"/>
        <w:szCs w:val="20"/>
      </w:rPr>
      <w:t>2</w:t>
    </w:r>
    <w:r>
      <w:rPr>
        <w:rFonts w:ascii="Arial Nova Light" w:eastAsia="Arial Nova Light" w:hAnsi="Arial Nova Light" w:cs="Arial Nova Light"/>
        <w:color w:val="000000"/>
        <w:sz w:val="20"/>
        <w:szCs w:val="20"/>
      </w:rPr>
      <w:fldChar w:fldCharType="end"/>
    </w:r>
  </w:p>
  <w:p w14:paraId="3C09E2F1" w14:textId="77777777" w:rsidR="008F0165" w:rsidRDefault="008F0165">
    <w:pPr>
      <w:rPr>
        <w:rFonts w:ascii="Arial Nova Light" w:eastAsia="Arial Nova Light" w:hAnsi="Arial Nova Light" w:cs="Arial Nova Light"/>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31B13" w14:textId="77777777" w:rsidR="008F0165" w:rsidRDefault="0029441A">
    <w:pPr>
      <w:pBdr>
        <w:top w:val="nil"/>
        <w:left w:val="nil"/>
        <w:bottom w:val="nil"/>
        <w:right w:val="nil"/>
        <w:between w:val="nil"/>
      </w:pBdr>
      <w:tabs>
        <w:tab w:val="center" w:pos="4680"/>
        <w:tab w:val="right" w:pos="9360"/>
      </w:tabs>
      <w:jc w:val="center"/>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fldChar w:fldCharType="begin"/>
    </w:r>
    <w:r>
      <w:rPr>
        <w:rFonts w:ascii="Arial Nova Light" w:eastAsia="Arial Nova Light" w:hAnsi="Arial Nova Light" w:cs="Arial Nova Light"/>
        <w:color w:val="000000"/>
        <w:sz w:val="20"/>
        <w:szCs w:val="20"/>
      </w:rPr>
      <w:instrText>PAGE</w:instrText>
    </w:r>
    <w:r>
      <w:rPr>
        <w:rFonts w:ascii="Arial Nova Light" w:eastAsia="Arial Nova Light" w:hAnsi="Arial Nova Light" w:cs="Arial Nova Light"/>
        <w:color w:val="000000"/>
        <w:sz w:val="20"/>
        <w:szCs w:val="20"/>
      </w:rPr>
      <w:fldChar w:fldCharType="separate"/>
    </w:r>
    <w:r w:rsidR="00451BE1">
      <w:rPr>
        <w:rFonts w:ascii="Arial Nova Light" w:eastAsia="Arial Nova Light" w:hAnsi="Arial Nova Light" w:cs="Arial Nova Light"/>
        <w:noProof/>
        <w:color w:val="000000"/>
        <w:sz w:val="20"/>
        <w:szCs w:val="20"/>
      </w:rPr>
      <w:t>3</w:t>
    </w:r>
    <w:r>
      <w:rPr>
        <w:rFonts w:ascii="Arial Nova Light" w:eastAsia="Arial Nova Light" w:hAnsi="Arial Nova Light" w:cs="Arial Nova Light"/>
        <w:color w:val="000000"/>
        <w:sz w:val="20"/>
        <w:szCs w:val="20"/>
      </w:rPr>
      <w:fldChar w:fldCharType="end"/>
    </w:r>
  </w:p>
  <w:p w14:paraId="34127382" w14:textId="77777777" w:rsidR="008F0165" w:rsidRDefault="008F0165">
    <w:pPr>
      <w:jc w:val="right"/>
      <w:rPr>
        <w:rFonts w:ascii="Cambria" w:eastAsia="Cambria" w:hAnsi="Cambria" w:cs="Cambri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8BC33" w14:textId="77777777" w:rsidR="008F0165" w:rsidRDefault="0029441A">
    <w:pPr>
      <w:pBdr>
        <w:top w:val="nil"/>
        <w:left w:val="nil"/>
        <w:bottom w:val="nil"/>
        <w:right w:val="nil"/>
        <w:between w:val="nil"/>
      </w:pBdr>
      <w:tabs>
        <w:tab w:val="center" w:pos="4680"/>
        <w:tab w:val="right" w:pos="9360"/>
      </w:tabs>
      <w:jc w:val="center"/>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fldChar w:fldCharType="begin"/>
    </w:r>
    <w:r>
      <w:rPr>
        <w:rFonts w:ascii="Arial Nova Light" w:eastAsia="Arial Nova Light" w:hAnsi="Arial Nova Light" w:cs="Arial Nova Light"/>
        <w:color w:val="000000"/>
        <w:sz w:val="20"/>
        <w:szCs w:val="20"/>
      </w:rPr>
      <w:instrText>PAGE</w:instrText>
    </w:r>
    <w:r>
      <w:rPr>
        <w:rFonts w:ascii="Arial Nova Light" w:eastAsia="Arial Nova Light" w:hAnsi="Arial Nova Light" w:cs="Arial Nova Light"/>
        <w:color w:val="000000"/>
        <w:sz w:val="20"/>
        <w:szCs w:val="20"/>
      </w:rPr>
      <w:fldChar w:fldCharType="separate"/>
    </w:r>
    <w:r w:rsidR="00451BE1">
      <w:rPr>
        <w:rFonts w:ascii="Arial Nova Light" w:eastAsia="Arial Nova Light" w:hAnsi="Arial Nova Light" w:cs="Arial Nova Light"/>
        <w:noProof/>
        <w:color w:val="000000"/>
        <w:sz w:val="20"/>
        <w:szCs w:val="20"/>
      </w:rPr>
      <w:t>1</w:t>
    </w:r>
    <w:r>
      <w:rPr>
        <w:rFonts w:ascii="Arial Nova Light" w:eastAsia="Arial Nova Light" w:hAnsi="Arial Nova Light" w:cs="Arial Nova Light"/>
        <w:color w:val="000000"/>
        <w:sz w:val="20"/>
        <w:szCs w:val="20"/>
      </w:rPr>
      <w:fldChar w:fldCharType="end"/>
    </w:r>
  </w:p>
  <w:p w14:paraId="0C18AC79" w14:textId="77777777" w:rsidR="008F0165" w:rsidRDefault="008F0165">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CFA6E" w14:textId="77777777" w:rsidR="00180111" w:rsidRDefault="00180111">
      <w:r>
        <w:separator/>
      </w:r>
    </w:p>
  </w:footnote>
  <w:footnote w:type="continuationSeparator" w:id="0">
    <w:p w14:paraId="5397CAEF" w14:textId="77777777" w:rsidR="00180111" w:rsidRDefault="001801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A168F" w14:textId="77777777" w:rsidR="008F0165" w:rsidRDefault="0029441A">
    <w:pPr>
      <w:pBdr>
        <w:top w:val="nil"/>
        <w:left w:val="nil"/>
        <w:bottom w:val="nil"/>
        <w:right w:val="nil"/>
        <w:between w:val="nil"/>
      </w:pBdr>
      <w:tabs>
        <w:tab w:val="center" w:pos="4680"/>
        <w:tab w:val="right" w:pos="9360"/>
        <w:tab w:val="center" w:pos="5103"/>
        <w:tab w:val="right" w:pos="9071"/>
      </w:tabs>
      <w:rPr>
        <w:color w:val="000000"/>
        <w:sz w:val="28"/>
        <w:szCs w:val="28"/>
      </w:rPr>
    </w:pPr>
    <w:r>
      <w:rPr>
        <w:rFonts w:ascii="Cambria" w:eastAsia="Cambria" w:hAnsi="Cambria" w:cs="Cambria"/>
        <w:i/>
        <w:color w:val="000000"/>
        <w:sz w:val="18"/>
        <w:szCs w:val="18"/>
      </w:rPr>
      <w:t>Jurnal Ilmiah Sekolah Dasar, Vol. 4, No. 1, Tahun 2020 pp 103-112</w:t>
    </w:r>
    <w:r>
      <w:rPr>
        <w:color w:val="000000"/>
      </w:rPr>
      <w:t xml:space="preserve"> </w:t>
    </w:r>
    <w:r>
      <w:rPr>
        <w:color w:val="000000"/>
      </w:rPr>
      <w:tab/>
    </w:r>
    <w:r>
      <w:rPr>
        <w:color w:val="000000"/>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separate"/>
    </w:r>
    <w:r>
      <w:rPr>
        <w:rFonts w:ascii="Cambria" w:eastAsia="Cambria" w:hAnsi="Cambria" w:cs="Cambria"/>
        <w:color w:val="000000"/>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11017" w14:textId="642EDF54" w:rsidR="008F0165" w:rsidRDefault="00D12DB2">
    <w:pPr>
      <w:pBdr>
        <w:top w:val="nil"/>
        <w:left w:val="nil"/>
        <w:bottom w:val="nil"/>
        <w:right w:val="nil"/>
        <w:between w:val="nil"/>
      </w:pBdr>
      <w:tabs>
        <w:tab w:val="center" w:pos="4680"/>
        <w:tab w:val="right" w:pos="9360"/>
        <w:tab w:val="left" w:pos="1080"/>
        <w:tab w:val="right" w:pos="9072"/>
      </w:tabs>
      <w:rPr>
        <w:rFonts w:ascii="Cambria" w:eastAsia="Cambria" w:hAnsi="Cambria" w:cs="Cambria"/>
        <w:i/>
        <w:color w:val="000000"/>
        <w:sz w:val="16"/>
        <w:szCs w:val="16"/>
      </w:rPr>
    </w:pPr>
    <w:r w:rsidRPr="00D6315E">
      <w:rPr>
        <w:rFonts w:ascii="Cambria" w:eastAsia="Cambria" w:hAnsi="Cambria" w:cs="Cambria"/>
        <w:b/>
        <w:i/>
        <w:color w:val="000000"/>
        <w:sz w:val="16"/>
        <w:szCs w:val="16"/>
        <w:lang w:val="sv-SE"/>
      </w:rPr>
      <w:t xml:space="preserve">Jurnal Ilmu Pendidikan - Manajemen (JIP-M). </w:t>
    </w:r>
    <w:r w:rsidR="00D20639">
      <w:rPr>
        <w:rFonts w:ascii="Cambria" w:eastAsia="Cambria" w:hAnsi="Cambria" w:cs="Cambria"/>
        <w:i/>
        <w:color w:val="000000"/>
        <w:sz w:val="16"/>
        <w:szCs w:val="16"/>
      </w:rPr>
      <w:t xml:space="preserve">Volume </w:t>
    </w:r>
    <w:r w:rsidR="00DD11D4">
      <w:rPr>
        <w:rFonts w:ascii="Cambria" w:eastAsia="Cambria" w:hAnsi="Cambria" w:cs="Cambria"/>
        <w:i/>
        <w:color w:val="000000"/>
        <w:sz w:val="16"/>
        <w:szCs w:val="16"/>
      </w:rPr>
      <w:t>2</w:t>
    </w:r>
    <w:r w:rsidR="00D20639">
      <w:rPr>
        <w:rFonts w:ascii="Cambria" w:eastAsia="Cambria" w:hAnsi="Cambria" w:cs="Cambria"/>
        <w:i/>
        <w:color w:val="000000"/>
        <w:sz w:val="16"/>
        <w:szCs w:val="16"/>
      </w:rPr>
      <w:t xml:space="preserve">. </w:t>
    </w:r>
    <w:r w:rsidR="00D20639">
      <w:rPr>
        <w:rFonts w:ascii="Cambria" w:eastAsia="Cambria" w:hAnsi="Cambria" w:cs="Cambria"/>
        <w:i/>
        <w:sz w:val="16"/>
        <w:szCs w:val="16"/>
      </w:rPr>
      <w:t xml:space="preserve">Nomor </w:t>
    </w:r>
    <w:r w:rsidR="00DD11D4">
      <w:rPr>
        <w:rFonts w:ascii="Cambria" w:eastAsia="Cambria" w:hAnsi="Cambria" w:cs="Cambria"/>
        <w:i/>
        <w:sz w:val="16"/>
        <w:szCs w:val="16"/>
      </w:rPr>
      <w:t>2</w:t>
    </w:r>
    <w:r w:rsidR="00D20639">
      <w:rPr>
        <w:rFonts w:ascii="Cambria" w:eastAsia="Cambria" w:hAnsi="Cambria" w:cs="Cambria"/>
        <w:i/>
        <w:color w:val="000000"/>
        <w:sz w:val="16"/>
        <w:szCs w:val="16"/>
      </w:rPr>
      <w:t xml:space="preserve">, </w:t>
    </w:r>
    <w:r w:rsidR="00D20639">
      <w:rPr>
        <w:rFonts w:ascii="Cambria" w:eastAsia="Cambria" w:hAnsi="Cambria" w:cs="Cambria"/>
        <w:i/>
        <w:sz w:val="16"/>
        <w:szCs w:val="16"/>
      </w:rPr>
      <w:t>202</w:t>
    </w:r>
    <w:r w:rsidR="00DD11D4">
      <w:rPr>
        <w:rFonts w:ascii="Cambria" w:eastAsia="Cambria" w:hAnsi="Cambria" w:cs="Cambria"/>
        <w:i/>
        <w:sz w:val="16"/>
        <w:szCs w:val="16"/>
      </w:rPr>
      <w:t>6</w:t>
    </w:r>
    <w:r w:rsidR="00D20639">
      <w:rPr>
        <w:rFonts w:ascii="Cambria" w:eastAsia="Cambria" w:hAnsi="Cambria" w:cs="Cambria"/>
        <w:i/>
        <w:color w:val="000000"/>
        <w:sz w:val="16"/>
        <w:szCs w:val="16"/>
      </w:rPr>
      <w:t>. pp.</w:t>
    </w:r>
    <w:r w:rsidR="00DD11D4">
      <w:rPr>
        <w:rFonts w:ascii="Cambria" w:eastAsia="Cambria" w:hAnsi="Cambria" w:cs="Cambria"/>
        <w:i/>
        <w:color w:val="000000"/>
        <w:sz w:val="16"/>
        <w:szCs w:val="16"/>
      </w:rPr>
      <w:t>435</w:t>
    </w:r>
    <w:r w:rsidR="00D20639">
      <w:rPr>
        <w:rFonts w:ascii="Cambria" w:eastAsia="Cambria" w:hAnsi="Cambria" w:cs="Cambria"/>
        <w:i/>
        <w:color w:val="000000"/>
        <w:sz w:val="16"/>
        <w:szCs w:val="16"/>
      </w:rPr>
      <w:t>-</w:t>
    </w:r>
    <w:r w:rsidR="00DD11D4">
      <w:rPr>
        <w:rFonts w:ascii="Cambria" w:eastAsia="Cambria" w:hAnsi="Cambria" w:cs="Cambria"/>
        <w:i/>
        <w:color w:val="000000"/>
        <w:sz w:val="16"/>
        <w:szCs w:val="16"/>
      </w:rPr>
      <w:t>440</w:t>
    </w:r>
  </w:p>
  <w:p w14:paraId="08C31561" w14:textId="77777777" w:rsidR="008F0165" w:rsidRDefault="008F0165">
    <w:pPr>
      <w:pBdr>
        <w:top w:val="nil"/>
        <w:left w:val="nil"/>
        <w:bottom w:val="nil"/>
        <w:right w:val="nil"/>
        <w:between w:val="nil"/>
      </w:pBdr>
      <w:tabs>
        <w:tab w:val="center" w:pos="4680"/>
        <w:tab w:val="right" w:pos="9360"/>
        <w:tab w:val="right" w:pos="9071"/>
      </w:tabs>
      <w:jc w:val="center"/>
      <w:rPr>
        <w:color w:val="000000"/>
      </w:rPr>
    </w:pPr>
  </w:p>
  <w:p w14:paraId="3F17E79B" w14:textId="77777777" w:rsidR="008F0165" w:rsidRDefault="008F016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519D5" w14:textId="77777777" w:rsidR="008F0165" w:rsidRDefault="008F0165">
    <w:pPr>
      <w:pBdr>
        <w:top w:val="single" w:sz="4" w:space="1" w:color="000000"/>
      </w:pBdr>
      <w:rPr>
        <w:rFonts w:ascii="Cambria" w:eastAsia="Cambria" w:hAnsi="Cambria" w:cs="Cambria"/>
        <w:sz w:val="14"/>
        <w:szCs w:val="14"/>
      </w:rPr>
    </w:pPr>
  </w:p>
  <w:p w14:paraId="34DCADC9" w14:textId="118ECD00" w:rsidR="008F0165" w:rsidRPr="00D6315E" w:rsidRDefault="00451BE1">
    <w:pPr>
      <w:pBdr>
        <w:top w:val="single" w:sz="4" w:space="1" w:color="000000"/>
      </w:pBdr>
      <w:tabs>
        <w:tab w:val="right" w:pos="9071"/>
      </w:tabs>
      <w:rPr>
        <w:rFonts w:ascii="Arial Nova Light" w:eastAsia="Arial Nova Light" w:hAnsi="Arial Nova Light" w:cs="Arial Nova Light"/>
        <w:b/>
        <w:lang w:val="sv-SE"/>
      </w:rPr>
    </w:pPr>
    <w:r w:rsidRPr="00D6315E">
      <w:rPr>
        <w:rFonts w:ascii="Arial Nova Light" w:eastAsia="Arial Nova Light" w:hAnsi="Arial Nova Light" w:cs="Arial Nova Light"/>
        <w:b/>
        <w:sz w:val="22"/>
        <w:szCs w:val="22"/>
        <w:lang w:val="sv-SE"/>
      </w:rPr>
      <w:t xml:space="preserve">Jurnal </w:t>
    </w:r>
    <w:r w:rsidR="006134FC" w:rsidRPr="00D6315E">
      <w:rPr>
        <w:rFonts w:ascii="Arial Nova Light" w:eastAsia="Arial Nova Light" w:hAnsi="Arial Nova Light" w:cs="Arial Nova Light"/>
        <w:b/>
        <w:sz w:val="22"/>
        <w:szCs w:val="22"/>
        <w:lang w:val="sv-SE"/>
      </w:rPr>
      <w:t>Ilmu</w:t>
    </w:r>
    <w:r w:rsidRPr="00D6315E">
      <w:rPr>
        <w:rFonts w:ascii="Arial Nova Light" w:eastAsia="Arial Nova Light" w:hAnsi="Arial Nova Light" w:cs="Arial Nova Light"/>
        <w:b/>
        <w:sz w:val="22"/>
        <w:szCs w:val="22"/>
        <w:lang w:val="sv-SE"/>
      </w:rPr>
      <w:t xml:space="preserve"> Pendidikan </w:t>
    </w:r>
    <w:r w:rsidR="006134FC" w:rsidRPr="00D6315E">
      <w:rPr>
        <w:rFonts w:ascii="Arial Nova Light" w:eastAsia="Arial Nova Light" w:hAnsi="Arial Nova Light" w:cs="Arial Nova Light"/>
        <w:b/>
        <w:sz w:val="22"/>
        <w:szCs w:val="22"/>
        <w:lang w:val="sv-SE"/>
      </w:rPr>
      <w:t xml:space="preserve">– Manajemen </w:t>
    </w:r>
    <w:r w:rsidRPr="00D6315E">
      <w:rPr>
        <w:rFonts w:ascii="Arial Nova Light" w:eastAsia="Arial Nova Light" w:hAnsi="Arial Nova Light" w:cs="Arial Nova Light"/>
        <w:b/>
        <w:sz w:val="22"/>
        <w:szCs w:val="22"/>
        <w:lang w:val="sv-SE"/>
      </w:rPr>
      <w:t>(J</w:t>
    </w:r>
    <w:r w:rsidR="006134FC" w:rsidRPr="00D6315E">
      <w:rPr>
        <w:rFonts w:ascii="Arial Nova Light" w:eastAsia="Arial Nova Light" w:hAnsi="Arial Nova Light" w:cs="Arial Nova Light"/>
        <w:b/>
        <w:sz w:val="22"/>
        <w:szCs w:val="22"/>
        <w:lang w:val="sv-SE"/>
      </w:rPr>
      <w:t>IP-M</w:t>
    </w:r>
    <w:r w:rsidRPr="00D6315E">
      <w:rPr>
        <w:rFonts w:ascii="Arial Nova Light" w:eastAsia="Arial Nova Light" w:hAnsi="Arial Nova Light" w:cs="Arial Nova Light"/>
        <w:b/>
        <w:sz w:val="22"/>
        <w:szCs w:val="22"/>
        <w:lang w:val="sv-SE"/>
      </w:rPr>
      <w:t>)</w:t>
    </w:r>
    <w:r w:rsidRPr="00D6315E">
      <w:rPr>
        <w:rFonts w:ascii="Arial Nova Light" w:eastAsia="Arial Nova Light" w:hAnsi="Arial Nova Light" w:cs="Arial Nova Light"/>
        <w:b/>
        <w:lang w:val="sv-SE"/>
      </w:rPr>
      <w:tab/>
    </w:r>
  </w:p>
  <w:p w14:paraId="1103D4B6" w14:textId="4318D65D" w:rsidR="008F0165" w:rsidRDefault="0029441A">
    <w:pPr>
      <w:tabs>
        <w:tab w:val="right" w:pos="9071"/>
      </w:tabs>
      <w:rPr>
        <w:rFonts w:ascii="Arial Nova Light" w:eastAsia="Arial Nova Light" w:hAnsi="Arial Nova Light" w:cs="Arial Nova Light"/>
        <w:sz w:val="14"/>
        <w:szCs w:val="14"/>
      </w:rPr>
    </w:pPr>
    <w:bookmarkStart w:id="1" w:name="_30j0zll" w:colFirst="0" w:colLast="0"/>
    <w:bookmarkEnd w:id="1"/>
    <w:r>
      <w:rPr>
        <w:rFonts w:ascii="Arial Nova Light" w:eastAsia="Arial Nova Light" w:hAnsi="Arial Nova Light" w:cs="Arial Nova Light"/>
        <w:sz w:val="14"/>
        <w:szCs w:val="14"/>
      </w:rPr>
      <w:t xml:space="preserve">Volume </w:t>
    </w:r>
    <w:r w:rsidR="00DD11D4">
      <w:rPr>
        <w:rFonts w:ascii="Arial Nova Light" w:eastAsia="Arial Nova Light" w:hAnsi="Arial Nova Light" w:cs="Arial Nova Light"/>
        <w:sz w:val="14"/>
        <w:szCs w:val="14"/>
      </w:rPr>
      <w:t>2</w:t>
    </w:r>
    <w:r>
      <w:rPr>
        <w:rFonts w:ascii="Arial Nova Light" w:eastAsia="Arial Nova Light" w:hAnsi="Arial Nova Light" w:cs="Arial Nova Light"/>
        <w:sz w:val="14"/>
        <w:szCs w:val="14"/>
      </w:rPr>
      <w:t xml:space="preserve">, </w:t>
    </w:r>
    <w:r w:rsidR="00D20639">
      <w:rPr>
        <w:rFonts w:ascii="Arial Nova Light" w:eastAsia="Arial Nova Light" w:hAnsi="Arial Nova Light" w:cs="Arial Nova Light"/>
        <w:sz w:val="14"/>
        <w:szCs w:val="14"/>
      </w:rPr>
      <w:t>Nomor</w:t>
    </w:r>
    <w:r>
      <w:rPr>
        <w:rFonts w:ascii="Arial Nova Light" w:eastAsia="Arial Nova Light" w:hAnsi="Arial Nova Light" w:cs="Arial Nova Light"/>
        <w:sz w:val="14"/>
        <w:szCs w:val="14"/>
      </w:rPr>
      <w:t xml:space="preserve"> </w:t>
    </w:r>
    <w:r w:rsidR="00DD11D4">
      <w:rPr>
        <w:rFonts w:ascii="Arial Nova Light" w:eastAsia="Arial Nova Light" w:hAnsi="Arial Nova Light" w:cs="Arial Nova Light"/>
        <w:sz w:val="14"/>
        <w:szCs w:val="14"/>
      </w:rPr>
      <w:t>2</w:t>
    </w:r>
    <w:r>
      <w:rPr>
        <w:rFonts w:ascii="Arial Nova Light" w:eastAsia="Arial Nova Light" w:hAnsi="Arial Nova Light" w:cs="Arial Nova Light"/>
        <w:sz w:val="14"/>
        <w:szCs w:val="14"/>
      </w:rPr>
      <w:t>, 202</w:t>
    </w:r>
    <w:r w:rsidR="00DD11D4">
      <w:rPr>
        <w:rFonts w:ascii="Arial Nova Light" w:eastAsia="Arial Nova Light" w:hAnsi="Arial Nova Light" w:cs="Arial Nova Light"/>
        <w:sz w:val="14"/>
        <w:szCs w:val="14"/>
      </w:rPr>
      <w:t>6</w:t>
    </w:r>
    <w:r>
      <w:rPr>
        <w:rFonts w:ascii="Arial Nova Light" w:eastAsia="Arial Nova Light" w:hAnsi="Arial Nova Light" w:cs="Arial Nova Light"/>
        <w:sz w:val="14"/>
        <w:szCs w:val="14"/>
      </w:rPr>
      <w:t xml:space="preserve"> pp. </w:t>
    </w:r>
    <w:r w:rsidR="00DD11D4">
      <w:rPr>
        <w:rFonts w:ascii="Arial Nova Light" w:eastAsia="Arial Nova Light" w:hAnsi="Arial Nova Light" w:cs="Arial Nova Light"/>
        <w:sz w:val="14"/>
        <w:szCs w:val="14"/>
      </w:rPr>
      <w:t>434-440</w:t>
    </w:r>
    <w:r>
      <w:rPr>
        <w:rFonts w:ascii="Arial Nova Light" w:eastAsia="Arial Nova Light" w:hAnsi="Arial Nova Light" w:cs="Arial Nova Light"/>
        <w:sz w:val="14"/>
        <w:szCs w:val="14"/>
      </w:rPr>
      <w:tab/>
    </w:r>
  </w:p>
  <w:p w14:paraId="5B03F1AE" w14:textId="00CAFC58" w:rsidR="008F0165" w:rsidRDefault="0029441A">
    <w:pPr>
      <w:rPr>
        <w:rFonts w:ascii="Arial Nova Light" w:eastAsia="Arial Nova Light" w:hAnsi="Arial Nova Light" w:cs="Arial Nova Light"/>
        <w:sz w:val="14"/>
        <w:szCs w:val="14"/>
      </w:rPr>
    </w:pPr>
    <w:r>
      <w:rPr>
        <w:rFonts w:ascii="Arial Nova Light" w:eastAsia="Arial Nova Light" w:hAnsi="Arial Nova Light" w:cs="Arial Nova Light"/>
        <w:sz w:val="14"/>
        <w:szCs w:val="14"/>
      </w:rPr>
      <w:t>E-ISSN: XXXX-XXXX</w:t>
    </w:r>
  </w:p>
  <w:p w14:paraId="415B7674" w14:textId="0F297BFB" w:rsidR="008F0165" w:rsidRDefault="0029441A">
    <w:pPr>
      <w:pBdr>
        <w:bottom w:val="single" w:sz="12" w:space="1" w:color="000000"/>
      </w:pBdr>
      <w:rPr>
        <w:rFonts w:ascii="Arial Nova Light" w:eastAsia="Arial Nova Light" w:hAnsi="Arial Nova Light" w:cs="Arial Nova Light"/>
        <w:sz w:val="14"/>
        <w:szCs w:val="14"/>
      </w:rPr>
    </w:pPr>
    <w:r>
      <w:rPr>
        <w:rFonts w:ascii="Arial Nova Light" w:eastAsia="Arial Nova Light" w:hAnsi="Arial Nova Light" w:cs="Arial Nova Light"/>
        <w:sz w:val="14"/>
        <w:szCs w:val="14"/>
      </w:rPr>
      <w:t xml:space="preserve">Open Access : </w:t>
    </w:r>
    <w:hyperlink r:id="rId1" w:history="1">
      <w:r w:rsidR="006134FC" w:rsidRPr="003D12A4">
        <w:rPr>
          <w:rStyle w:val="Hyperlink"/>
          <w:rFonts w:ascii="Arial Nova Light" w:eastAsia="Arial Nova Light" w:hAnsi="Arial Nova Light" w:cs="Arial Nova Light"/>
          <w:sz w:val="14"/>
          <w:szCs w:val="14"/>
        </w:rPr>
        <w:t>https://jurnal.thunderskyteam.com/index.php/jip-m</w:t>
      </w:r>
    </w:hyperlink>
  </w:p>
  <w:p w14:paraId="6CDC1C9A" w14:textId="77777777" w:rsidR="008F0165" w:rsidRDefault="008F0165">
    <w:pPr>
      <w:pBdr>
        <w:bottom w:val="single" w:sz="12" w:space="1" w:color="000000"/>
      </w:pBdr>
      <w:rPr>
        <w:rFonts w:ascii="Cambria" w:eastAsia="Cambria" w:hAnsi="Cambria" w:cs="Cambria"/>
        <w:sz w:val="14"/>
        <w:szCs w:val="1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5CC4F" w14:textId="58CAE8D8" w:rsidR="008F0165" w:rsidRDefault="00D20639">
    <w:pPr>
      <w:pBdr>
        <w:top w:val="nil"/>
        <w:left w:val="nil"/>
        <w:bottom w:val="nil"/>
        <w:right w:val="nil"/>
        <w:between w:val="nil"/>
      </w:pBdr>
      <w:tabs>
        <w:tab w:val="center" w:pos="4680"/>
        <w:tab w:val="right" w:pos="9360"/>
        <w:tab w:val="left" w:pos="1080"/>
        <w:tab w:val="right" w:pos="9071"/>
      </w:tabs>
      <w:rPr>
        <w:rFonts w:ascii="Cambria" w:eastAsia="Cambria" w:hAnsi="Cambria" w:cs="Cambria"/>
        <w:i/>
        <w:color w:val="000000"/>
        <w:sz w:val="16"/>
        <w:szCs w:val="16"/>
      </w:rPr>
    </w:pPr>
    <w:r w:rsidRPr="00D6315E">
      <w:rPr>
        <w:rFonts w:ascii="Cambria" w:eastAsia="Cambria" w:hAnsi="Cambria" w:cs="Cambria"/>
        <w:b/>
        <w:i/>
        <w:color w:val="000000"/>
        <w:sz w:val="16"/>
        <w:szCs w:val="16"/>
        <w:lang w:val="sv-SE"/>
      </w:rPr>
      <w:t>Jurnal</w:t>
    </w:r>
    <w:r w:rsidR="005A2F36" w:rsidRPr="00D6315E">
      <w:rPr>
        <w:rFonts w:ascii="Cambria" w:eastAsia="Cambria" w:hAnsi="Cambria" w:cs="Cambria"/>
        <w:b/>
        <w:i/>
        <w:color w:val="000000"/>
        <w:sz w:val="16"/>
        <w:szCs w:val="16"/>
        <w:lang w:val="sv-SE"/>
      </w:rPr>
      <w:t xml:space="preserve"> Ilmu Pendidikan - Manajemen</w:t>
    </w:r>
    <w:r w:rsidRPr="00D6315E">
      <w:rPr>
        <w:rFonts w:ascii="Cambria" w:eastAsia="Cambria" w:hAnsi="Cambria" w:cs="Cambria"/>
        <w:b/>
        <w:i/>
        <w:color w:val="000000"/>
        <w:sz w:val="16"/>
        <w:szCs w:val="16"/>
        <w:lang w:val="sv-SE"/>
      </w:rPr>
      <w:t xml:space="preserve"> (J</w:t>
    </w:r>
    <w:r w:rsidR="005A2F36" w:rsidRPr="00D6315E">
      <w:rPr>
        <w:rFonts w:ascii="Cambria" w:eastAsia="Cambria" w:hAnsi="Cambria" w:cs="Cambria"/>
        <w:b/>
        <w:i/>
        <w:color w:val="000000"/>
        <w:sz w:val="16"/>
        <w:szCs w:val="16"/>
        <w:lang w:val="sv-SE"/>
      </w:rPr>
      <w:t>IP-M</w:t>
    </w:r>
    <w:r w:rsidRPr="00D6315E">
      <w:rPr>
        <w:rFonts w:ascii="Cambria" w:eastAsia="Cambria" w:hAnsi="Cambria" w:cs="Cambria"/>
        <w:b/>
        <w:i/>
        <w:color w:val="000000"/>
        <w:sz w:val="16"/>
        <w:szCs w:val="16"/>
        <w:lang w:val="sv-SE"/>
      </w:rPr>
      <w:t xml:space="preserve">). </w:t>
    </w:r>
    <w:r>
      <w:rPr>
        <w:rFonts w:ascii="Cambria" w:eastAsia="Cambria" w:hAnsi="Cambria" w:cs="Cambria"/>
        <w:i/>
        <w:color w:val="000000"/>
        <w:sz w:val="16"/>
        <w:szCs w:val="16"/>
      </w:rPr>
      <w:t xml:space="preserve">Volume </w:t>
    </w:r>
    <w:r w:rsidR="00DD11D4">
      <w:rPr>
        <w:rFonts w:ascii="Cambria" w:eastAsia="Cambria" w:hAnsi="Cambria" w:cs="Cambria"/>
        <w:i/>
        <w:sz w:val="16"/>
        <w:szCs w:val="16"/>
      </w:rPr>
      <w:t>2</w:t>
    </w:r>
    <w:r>
      <w:rPr>
        <w:rFonts w:ascii="Cambria" w:eastAsia="Cambria" w:hAnsi="Cambria" w:cs="Cambria"/>
        <w:i/>
        <w:color w:val="000000"/>
        <w:sz w:val="16"/>
        <w:szCs w:val="16"/>
      </w:rPr>
      <w:t xml:space="preserve">, Nomor </w:t>
    </w:r>
    <w:r w:rsidR="00DD11D4">
      <w:rPr>
        <w:rFonts w:ascii="Cambria" w:eastAsia="Cambria" w:hAnsi="Cambria" w:cs="Cambria"/>
        <w:i/>
        <w:sz w:val="16"/>
        <w:szCs w:val="16"/>
      </w:rPr>
      <w:t>2</w:t>
    </w:r>
    <w:r>
      <w:rPr>
        <w:rFonts w:ascii="Cambria" w:eastAsia="Cambria" w:hAnsi="Cambria" w:cs="Cambria"/>
        <w:i/>
        <w:color w:val="000000"/>
        <w:sz w:val="16"/>
        <w:szCs w:val="16"/>
      </w:rPr>
      <w:t xml:space="preserve">, </w:t>
    </w:r>
    <w:r>
      <w:rPr>
        <w:rFonts w:ascii="Cambria" w:eastAsia="Cambria" w:hAnsi="Cambria" w:cs="Cambria"/>
        <w:i/>
        <w:sz w:val="16"/>
        <w:szCs w:val="16"/>
      </w:rPr>
      <w:t>202</w:t>
    </w:r>
    <w:r w:rsidR="00DD11D4">
      <w:rPr>
        <w:rFonts w:ascii="Cambria" w:eastAsia="Cambria" w:hAnsi="Cambria" w:cs="Cambria"/>
        <w:i/>
        <w:sz w:val="16"/>
        <w:szCs w:val="16"/>
      </w:rPr>
      <w:t>6</w:t>
    </w:r>
    <w:r>
      <w:rPr>
        <w:rFonts w:ascii="Cambria" w:eastAsia="Cambria" w:hAnsi="Cambria" w:cs="Cambria"/>
        <w:i/>
        <w:color w:val="000000"/>
        <w:sz w:val="16"/>
        <w:szCs w:val="16"/>
      </w:rPr>
      <w:t xml:space="preserve"> pp. </w:t>
    </w:r>
    <w:r w:rsidR="00DD11D4">
      <w:rPr>
        <w:rFonts w:ascii="Cambria" w:eastAsia="Cambria" w:hAnsi="Cambria" w:cs="Cambria"/>
        <w:i/>
        <w:color w:val="000000"/>
        <w:sz w:val="16"/>
        <w:szCs w:val="16"/>
      </w:rPr>
      <w:t>435</w:t>
    </w:r>
    <w:r>
      <w:rPr>
        <w:rFonts w:ascii="Cambria" w:eastAsia="Cambria" w:hAnsi="Cambria" w:cs="Cambria"/>
        <w:i/>
        <w:color w:val="000000"/>
        <w:sz w:val="16"/>
        <w:szCs w:val="16"/>
      </w:rPr>
      <w:t>-</w:t>
    </w:r>
    <w:r w:rsidR="00DD11D4">
      <w:rPr>
        <w:rFonts w:ascii="Cambria" w:eastAsia="Cambria" w:hAnsi="Cambria" w:cs="Cambria"/>
        <w:i/>
        <w:color w:val="000000"/>
        <w:sz w:val="16"/>
        <w:szCs w:val="16"/>
      </w:rPr>
      <w:t>440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43B5"/>
    <w:multiLevelType w:val="multilevel"/>
    <w:tmpl w:val="7D00F8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36216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165"/>
    <w:rsid w:val="000004A7"/>
    <w:rsid w:val="00034EEF"/>
    <w:rsid w:val="0004363E"/>
    <w:rsid w:val="00065C70"/>
    <w:rsid w:val="000D04D9"/>
    <w:rsid w:val="00115587"/>
    <w:rsid w:val="0012717C"/>
    <w:rsid w:val="00174E3F"/>
    <w:rsid w:val="00180111"/>
    <w:rsid w:val="00187021"/>
    <w:rsid w:val="00225A4D"/>
    <w:rsid w:val="00244A5F"/>
    <w:rsid w:val="0029441A"/>
    <w:rsid w:val="002A6D4B"/>
    <w:rsid w:val="002E6DF4"/>
    <w:rsid w:val="00381718"/>
    <w:rsid w:val="00393EA7"/>
    <w:rsid w:val="003D0D14"/>
    <w:rsid w:val="003F0C6D"/>
    <w:rsid w:val="00425942"/>
    <w:rsid w:val="00451BE1"/>
    <w:rsid w:val="00467C89"/>
    <w:rsid w:val="004A1563"/>
    <w:rsid w:val="004E2EC6"/>
    <w:rsid w:val="0050424A"/>
    <w:rsid w:val="00533F48"/>
    <w:rsid w:val="00545E57"/>
    <w:rsid w:val="00546818"/>
    <w:rsid w:val="00550EE3"/>
    <w:rsid w:val="00556BD4"/>
    <w:rsid w:val="0056312E"/>
    <w:rsid w:val="00564F9F"/>
    <w:rsid w:val="005722AB"/>
    <w:rsid w:val="005A2F36"/>
    <w:rsid w:val="005C05DD"/>
    <w:rsid w:val="005F5379"/>
    <w:rsid w:val="006134FC"/>
    <w:rsid w:val="00622219"/>
    <w:rsid w:val="00653AAA"/>
    <w:rsid w:val="0066748D"/>
    <w:rsid w:val="00686F2E"/>
    <w:rsid w:val="00695A26"/>
    <w:rsid w:val="00720D4A"/>
    <w:rsid w:val="0072213F"/>
    <w:rsid w:val="007D3043"/>
    <w:rsid w:val="007E24C5"/>
    <w:rsid w:val="007F0B7F"/>
    <w:rsid w:val="00832A8A"/>
    <w:rsid w:val="00846523"/>
    <w:rsid w:val="008F0165"/>
    <w:rsid w:val="00923181"/>
    <w:rsid w:val="00926426"/>
    <w:rsid w:val="009275AA"/>
    <w:rsid w:val="0093142B"/>
    <w:rsid w:val="00991CCC"/>
    <w:rsid w:val="0099516E"/>
    <w:rsid w:val="009B1EE3"/>
    <w:rsid w:val="009B45CE"/>
    <w:rsid w:val="009F0ED5"/>
    <w:rsid w:val="00A703F1"/>
    <w:rsid w:val="00A70AA5"/>
    <w:rsid w:val="00A8794A"/>
    <w:rsid w:val="00AD0079"/>
    <w:rsid w:val="00AD24B5"/>
    <w:rsid w:val="00AF4C54"/>
    <w:rsid w:val="00B34D1D"/>
    <w:rsid w:val="00B77051"/>
    <w:rsid w:val="00B817E1"/>
    <w:rsid w:val="00B85BB5"/>
    <w:rsid w:val="00BB1AC9"/>
    <w:rsid w:val="00C2141C"/>
    <w:rsid w:val="00C21CFE"/>
    <w:rsid w:val="00C4631F"/>
    <w:rsid w:val="00C56F92"/>
    <w:rsid w:val="00C74463"/>
    <w:rsid w:val="00D07D94"/>
    <w:rsid w:val="00D07F34"/>
    <w:rsid w:val="00D12DB2"/>
    <w:rsid w:val="00D20639"/>
    <w:rsid w:val="00D40556"/>
    <w:rsid w:val="00D53294"/>
    <w:rsid w:val="00D6315E"/>
    <w:rsid w:val="00D65D88"/>
    <w:rsid w:val="00DD11D4"/>
    <w:rsid w:val="00DD3A7A"/>
    <w:rsid w:val="00E10A0C"/>
    <w:rsid w:val="00E33A6F"/>
    <w:rsid w:val="00E34C12"/>
    <w:rsid w:val="00E37AAF"/>
    <w:rsid w:val="00E46FDD"/>
    <w:rsid w:val="00E560C4"/>
    <w:rsid w:val="00E97A88"/>
    <w:rsid w:val="00EA7029"/>
    <w:rsid w:val="00EB0C19"/>
    <w:rsid w:val="00ED71CB"/>
    <w:rsid w:val="00F06273"/>
    <w:rsid w:val="00F25AC8"/>
    <w:rsid w:val="00F50A81"/>
    <w:rsid w:val="00F569BE"/>
    <w:rsid w:val="00F70178"/>
    <w:rsid w:val="00F90FB1"/>
    <w:rsid w:val="00FA0D39"/>
    <w:rsid w:val="00FA7DCD"/>
    <w:rsid w:val="00FE4B32"/>
  </w:rsids>
  <m:mathPr>
    <m:mathFont m:val="Cambria Math"/>
    <m:brkBin m:val="before"/>
    <m:brkBinSub m:val="--"/>
    <m:smallFrac m:val="0"/>
    <m:dispDef/>
    <m:lMargin m:val="0"/>
    <m:rMargin m:val="0"/>
    <m:defJc m:val="centerGroup"/>
    <m:wrapIndent m:val="1440"/>
    <m:intLim m:val="subSup"/>
    <m:naryLim m:val="undOvr"/>
  </m:mathPr>
  <w:themeFontLang w:val="en-ID"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F6A54D"/>
  <w15:docId w15:val="{5713BDEC-B4AF-41AB-9C00-545CE2C48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AU"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240"/>
      <w:jc w:val="both"/>
      <w:outlineLvl w:val="0"/>
    </w:pPr>
    <w:rPr>
      <w:rFonts w:ascii="Cambria" w:eastAsia="Cambria" w:hAnsi="Cambria" w:cs="Cambria"/>
      <w:b/>
      <w:color w:val="00B050"/>
      <w:sz w:val="32"/>
      <w:szCs w:val="32"/>
    </w:rPr>
  </w:style>
  <w:style w:type="paragraph" w:styleId="Heading2">
    <w:name w:val="heading 2"/>
    <w:basedOn w:val="Normal"/>
    <w:next w:val="Normal"/>
    <w:uiPriority w:val="9"/>
    <w:unhideWhenUsed/>
    <w:qFormat/>
    <w:pPr>
      <w:keepNext/>
      <w:spacing w:before="60" w:after="60"/>
      <w:outlineLvl w:val="1"/>
    </w:pPr>
    <w:rPr>
      <w:rFonts w:ascii="Arial Nova Light" w:eastAsia="Arial Nova Light" w:hAnsi="Arial Nova Light" w:cs="Arial Nova Light"/>
      <w:b/>
      <w:sz w:val="18"/>
      <w:szCs w:val="18"/>
    </w:rPr>
  </w:style>
  <w:style w:type="paragraph" w:styleId="Heading3">
    <w:name w:val="heading 3"/>
    <w:basedOn w:val="Normal"/>
    <w:next w:val="Normal"/>
    <w:uiPriority w:val="9"/>
    <w:unhideWhenUsed/>
    <w:qFormat/>
    <w:pPr>
      <w:keepNext/>
      <w:spacing w:before="60" w:after="60" w:line="360" w:lineRule="auto"/>
      <w:ind w:left="284" w:hanging="284"/>
      <w:outlineLvl w:val="2"/>
    </w:pPr>
    <w:rPr>
      <w:rFonts w:ascii="Arial Nova Light" w:eastAsia="Arial Nova Light" w:hAnsi="Arial Nova Light" w:cs="Arial Nova Light"/>
      <w:b/>
      <w:sz w:val="20"/>
      <w:szCs w:val="20"/>
    </w:rPr>
  </w:style>
  <w:style w:type="paragraph" w:styleId="Heading4">
    <w:name w:val="heading 4"/>
    <w:basedOn w:val="Normal"/>
    <w:next w:val="Normal"/>
    <w:uiPriority w:val="9"/>
    <w:unhideWhenUsed/>
    <w:qFormat/>
    <w:pPr>
      <w:keepNext/>
      <w:keepLines/>
      <w:spacing w:before="60" w:after="60"/>
      <w:outlineLvl w:val="3"/>
    </w:pPr>
    <w:rPr>
      <w:rFonts w:ascii="Arial Nova Light" w:eastAsia="Arial Nova Light" w:hAnsi="Arial Nova Light" w:cs="Arial Nova Light"/>
      <w:b/>
      <w:sz w:val="20"/>
      <w:szCs w:val="20"/>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200" w:line="360" w:lineRule="auto"/>
      <w:jc w:val="both"/>
    </w:pPr>
    <w:rPr>
      <w:rFonts w:ascii="Century Gothic" w:eastAsia="Century Gothic" w:hAnsi="Century Gothic" w:cs="Century Gothic"/>
      <w:b/>
      <w:sz w:val="34"/>
      <w:szCs w:val="3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widowControl w:val="0"/>
    </w:pPr>
    <w:rPr>
      <w:rFonts w:ascii="Calibri" w:eastAsia="Calibri" w:hAnsi="Calibri" w:cs="Calibri"/>
      <w:sz w:val="22"/>
      <w:szCs w:val="22"/>
    </w:rPr>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451BE1"/>
    <w:rPr>
      <w:color w:val="0000FF" w:themeColor="hyperlink"/>
      <w:u w:val="single"/>
    </w:rPr>
  </w:style>
  <w:style w:type="character" w:styleId="UnresolvedMention">
    <w:name w:val="Unresolved Mention"/>
    <w:basedOn w:val="DefaultParagraphFont"/>
    <w:uiPriority w:val="99"/>
    <w:semiHidden/>
    <w:unhideWhenUsed/>
    <w:rsid w:val="00451BE1"/>
    <w:rPr>
      <w:color w:val="605E5C"/>
      <w:shd w:val="clear" w:color="auto" w:fill="E1DFDD"/>
    </w:rPr>
  </w:style>
  <w:style w:type="paragraph" w:styleId="ListParagraph">
    <w:name w:val="List Paragraph"/>
    <w:basedOn w:val="Normal"/>
    <w:uiPriority w:val="34"/>
    <w:qFormat/>
    <w:rsid w:val="00A70AA5"/>
    <w:pPr>
      <w:suppressAutoHyphens/>
      <w:spacing w:after="200" w:line="276" w:lineRule="auto"/>
      <w:ind w:leftChars="-1" w:left="720" w:hangingChars="1" w:hanging="1"/>
      <w:contextualSpacing/>
      <w:textDirection w:val="btLr"/>
      <w:textAlignment w:val="top"/>
      <w:outlineLvl w:val="0"/>
    </w:pPr>
    <w:rPr>
      <w:rFonts w:ascii="Calibri" w:eastAsia="Calibri" w:hAnsi="Calibri"/>
      <w:position w:val="-1"/>
      <w:sz w:val="20"/>
      <w:szCs w:val="22"/>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48686">
      <w:bodyDiv w:val="1"/>
      <w:marLeft w:val="0"/>
      <w:marRight w:val="0"/>
      <w:marTop w:val="0"/>
      <w:marBottom w:val="0"/>
      <w:divBdr>
        <w:top w:val="none" w:sz="0" w:space="0" w:color="auto"/>
        <w:left w:val="none" w:sz="0" w:space="0" w:color="auto"/>
        <w:bottom w:val="none" w:sz="0" w:space="0" w:color="auto"/>
        <w:right w:val="none" w:sz="0" w:space="0" w:color="auto"/>
      </w:divBdr>
    </w:div>
    <w:div w:id="330331549">
      <w:bodyDiv w:val="1"/>
      <w:marLeft w:val="0"/>
      <w:marRight w:val="0"/>
      <w:marTop w:val="0"/>
      <w:marBottom w:val="0"/>
      <w:divBdr>
        <w:top w:val="none" w:sz="0" w:space="0" w:color="auto"/>
        <w:left w:val="none" w:sz="0" w:space="0" w:color="auto"/>
        <w:bottom w:val="none" w:sz="0" w:space="0" w:color="auto"/>
        <w:right w:val="none" w:sz="0" w:space="0" w:color="auto"/>
      </w:divBdr>
    </w:div>
    <w:div w:id="500513241">
      <w:bodyDiv w:val="1"/>
      <w:marLeft w:val="0"/>
      <w:marRight w:val="0"/>
      <w:marTop w:val="0"/>
      <w:marBottom w:val="0"/>
      <w:divBdr>
        <w:top w:val="none" w:sz="0" w:space="0" w:color="auto"/>
        <w:left w:val="none" w:sz="0" w:space="0" w:color="auto"/>
        <w:bottom w:val="none" w:sz="0" w:space="0" w:color="auto"/>
        <w:right w:val="none" w:sz="0" w:space="0" w:color="auto"/>
      </w:divBdr>
    </w:div>
    <w:div w:id="543296411">
      <w:bodyDiv w:val="1"/>
      <w:marLeft w:val="0"/>
      <w:marRight w:val="0"/>
      <w:marTop w:val="0"/>
      <w:marBottom w:val="0"/>
      <w:divBdr>
        <w:top w:val="none" w:sz="0" w:space="0" w:color="auto"/>
        <w:left w:val="none" w:sz="0" w:space="0" w:color="auto"/>
        <w:bottom w:val="none" w:sz="0" w:space="0" w:color="auto"/>
        <w:right w:val="none" w:sz="0" w:space="0" w:color="auto"/>
      </w:divBdr>
    </w:div>
    <w:div w:id="578903874">
      <w:bodyDiv w:val="1"/>
      <w:marLeft w:val="0"/>
      <w:marRight w:val="0"/>
      <w:marTop w:val="0"/>
      <w:marBottom w:val="0"/>
      <w:divBdr>
        <w:top w:val="none" w:sz="0" w:space="0" w:color="auto"/>
        <w:left w:val="none" w:sz="0" w:space="0" w:color="auto"/>
        <w:bottom w:val="none" w:sz="0" w:space="0" w:color="auto"/>
        <w:right w:val="none" w:sz="0" w:space="0" w:color="auto"/>
      </w:divBdr>
    </w:div>
    <w:div w:id="586114094">
      <w:bodyDiv w:val="1"/>
      <w:marLeft w:val="0"/>
      <w:marRight w:val="0"/>
      <w:marTop w:val="0"/>
      <w:marBottom w:val="0"/>
      <w:divBdr>
        <w:top w:val="none" w:sz="0" w:space="0" w:color="auto"/>
        <w:left w:val="none" w:sz="0" w:space="0" w:color="auto"/>
        <w:bottom w:val="none" w:sz="0" w:space="0" w:color="auto"/>
        <w:right w:val="none" w:sz="0" w:space="0" w:color="auto"/>
      </w:divBdr>
    </w:div>
    <w:div w:id="614293196">
      <w:bodyDiv w:val="1"/>
      <w:marLeft w:val="0"/>
      <w:marRight w:val="0"/>
      <w:marTop w:val="0"/>
      <w:marBottom w:val="0"/>
      <w:divBdr>
        <w:top w:val="none" w:sz="0" w:space="0" w:color="auto"/>
        <w:left w:val="none" w:sz="0" w:space="0" w:color="auto"/>
        <w:bottom w:val="none" w:sz="0" w:space="0" w:color="auto"/>
        <w:right w:val="none" w:sz="0" w:space="0" w:color="auto"/>
      </w:divBdr>
    </w:div>
    <w:div w:id="689454952">
      <w:bodyDiv w:val="1"/>
      <w:marLeft w:val="0"/>
      <w:marRight w:val="0"/>
      <w:marTop w:val="0"/>
      <w:marBottom w:val="0"/>
      <w:divBdr>
        <w:top w:val="none" w:sz="0" w:space="0" w:color="auto"/>
        <w:left w:val="none" w:sz="0" w:space="0" w:color="auto"/>
        <w:bottom w:val="none" w:sz="0" w:space="0" w:color="auto"/>
        <w:right w:val="none" w:sz="0" w:space="0" w:color="auto"/>
      </w:divBdr>
    </w:div>
    <w:div w:id="749815695">
      <w:bodyDiv w:val="1"/>
      <w:marLeft w:val="0"/>
      <w:marRight w:val="0"/>
      <w:marTop w:val="0"/>
      <w:marBottom w:val="0"/>
      <w:divBdr>
        <w:top w:val="none" w:sz="0" w:space="0" w:color="auto"/>
        <w:left w:val="none" w:sz="0" w:space="0" w:color="auto"/>
        <w:bottom w:val="none" w:sz="0" w:space="0" w:color="auto"/>
        <w:right w:val="none" w:sz="0" w:space="0" w:color="auto"/>
      </w:divBdr>
    </w:div>
    <w:div w:id="787284612">
      <w:bodyDiv w:val="1"/>
      <w:marLeft w:val="0"/>
      <w:marRight w:val="0"/>
      <w:marTop w:val="0"/>
      <w:marBottom w:val="0"/>
      <w:divBdr>
        <w:top w:val="none" w:sz="0" w:space="0" w:color="auto"/>
        <w:left w:val="none" w:sz="0" w:space="0" w:color="auto"/>
        <w:bottom w:val="none" w:sz="0" w:space="0" w:color="auto"/>
        <w:right w:val="none" w:sz="0" w:space="0" w:color="auto"/>
      </w:divBdr>
    </w:div>
    <w:div w:id="1336880602">
      <w:bodyDiv w:val="1"/>
      <w:marLeft w:val="0"/>
      <w:marRight w:val="0"/>
      <w:marTop w:val="0"/>
      <w:marBottom w:val="0"/>
      <w:divBdr>
        <w:top w:val="none" w:sz="0" w:space="0" w:color="auto"/>
        <w:left w:val="none" w:sz="0" w:space="0" w:color="auto"/>
        <w:bottom w:val="none" w:sz="0" w:space="0" w:color="auto"/>
        <w:right w:val="none" w:sz="0" w:space="0" w:color="auto"/>
      </w:divBdr>
    </w:div>
    <w:div w:id="1562130392">
      <w:bodyDiv w:val="1"/>
      <w:marLeft w:val="0"/>
      <w:marRight w:val="0"/>
      <w:marTop w:val="0"/>
      <w:marBottom w:val="0"/>
      <w:divBdr>
        <w:top w:val="none" w:sz="0" w:space="0" w:color="auto"/>
        <w:left w:val="none" w:sz="0" w:space="0" w:color="auto"/>
        <w:bottom w:val="none" w:sz="0" w:space="0" w:color="auto"/>
        <w:right w:val="none" w:sz="0" w:space="0" w:color="auto"/>
      </w:divBdr>
    </w:div>
    <w:div w:id="1575314171">
      <w:bodyDiv w:val="1"/>
      <w:marLeft w:val="0"/>
      <w:marRight w:val="0"/>
      <w:marTop w:val="0"/>
      <w:marBottom w:val="0"/>
      <w:divBdr>
        <w:top w:val="none" w:sz="0" w:space="0" w:color="auto"/>
        <w:left w:val="none" w:sz="0" w:space="0" w:color="auto"/>
        <w:bottom w:val="none" w:sz="0" w:space="0" w:color="auto"/>
        <w:right w:val="none" w:sz="0" w:space="0" w:color="auto"/>
      </w:divBdr>
    </w:div>
    <w:div w:id="19502392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doi.org/10.26740/jdmp.v4n1.p65-7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luqyanakhairunnisa@gmail.com"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hyperlink" Target="https://jurnal.thunderskyteam.com/index.php/jip-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E9C2A-25AB-4985-AA6E-3C29758CA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6</Pages>
  <Words>3826</Words>
  <Characters>21814</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Thundersky</dc:creator>
  <cp:lastModifiedBy>Ongki Prinanda</cp:lastModifiedBy>
  <cp:revision>37</cp:revision>
  <dcterms:created xsi:type="dcterms:W3CDTF">2025-05-29T08:03:00Z</dcterms:created>
  <dcterms:modified xsi:type="dcterms:W3CDTF">2026-07-03T13:36:00Z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30369fd4-d6eb-460a-b6d1-6705e27e744f</vt:lpwstr>
  </property>
</Properties>
</file>