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36C1C" w14:textId="57644B3D" w:rsidR="008F0165" w:rsidRPr="00EC3E91" w:rsidRDefault="000B29C4" w:rsidP="00E5394E">
      <w:pPr>
        <w:pStyle w:val="Heading1"/>
        <w:rPr>
          <w:color w:val="7030A0"/>
          <w:lang w:val="id-ID"/>
        </w:rPr>
      </w:pPr>
      <w:r w:rsidRPr="000B29C4">
        <w:rPr>
          <w:color w:val="7030A0"/>
          <w:lang w:val="id-ID"/>
        </w:rPr>
        <w:t xml:space="preserve">Peran Teknologi </w:t>
      </w:r>
      <w:r>
        <w:rPr>
          <w:color w:val="7030A0"/>
          <w:lang w:val="id-ID"/>
        </w:rPr>
        <w:t>d</w:t>
      </w:r>
      <w:r w:rsidRPr="000B29C4">
        <w:rPr>
          <w:color w:val="7030A0"/>
          <w:lang w:val="id-ID"/>
        </w:rPr>
        <w:t>alam Penerapan Kurikulum Merdeka di Era Digital</w:t>
      </w:r>
    </w:p>
    <w:p w14:paraId="37E74C0F" w14:textId="1314F014" w:rsidR="00550EE3" w:rsidRPr="00EC3E91" w:rsidRDefault="00EC3E91" w:rsidP="00AD24B5">
      <w:pPr>
        <w:shd w:val="clear" w:color="auto" w:fill="B2A1C7" w:themeFill="accent4" w:themeFillTint="99"/>
        <w:jc w:val="both"/>
        <w:rPr>
          <w:rFonts w:ascii="Arial Nova Light" w:eastAsia="Arial Nova Light" w:hAnsi="Arial Nova Light" w:cs="Arial Nova Light"/>
          <w:i/>
          <w:color w:val="000000"/>
          <w:sz w:val="16"/>
          <w:szCs w:val="16"/>
          <w:vertAlign w:val="superscript"/>
          <w:lang w:val="id-ID"/>
        </w:rPr>
      </w:pPr>
      <w:bookmarkStart w:id="0" w:name="_gjdgxs" w:colFirst="0" w:colLast="0"/>
      <w:bookmarkEnd w:id="0"/>
      <w:r w:rsidRPr="00EC3E91">
        <w:rPr>
          <w:rFonts w:ascii="Arial Nova Light" w:eastAsia="Arial Nova Light" w:hAnsi="Arial Nova Light" w:cs="Arial Nova Light"/>
          <w:b/>
          <w:lang w:val="id-ID"/>
        </w:rPr>
        <w:t>Vio Febriana</w:t>
      </w:r>
      <w:r w:rsidRPr="00EC3E91">
        <w:rPr>
          <w:rFonts w:ascii="Arial Nova Light" w:eastAsia="Arial Nova Light" w:hAnsi="Arial Nova Light" w:cs="Arial Nova Light"/>
          <w:b/>
          <w:vertAlign w:val="superscript"/>
          <w:lang w:val="id-ID"/>
        </w:rPr>
        <w:t>1</w:t>
      </w:r>
      <w:r w:rsidRPr="00EC3E91">
        <w:rPr>
          <w:rFonts w:ascii="Arial Nova Light" w:eastAsia="Arial Nova Light" w:hAnsi="Arial Nova Light" w:cs="Arial Nova Light"/>
          <w:b/>
          <w:lang w:val="id-ID"/>
        </w:rPr>
        <w:t xml:space="preserve">, </w:t>
      </w:r>
    </w:p>
    <w:p w14:paraId="3F5DA5C7" w14:textId="77777777" w:rsidR="00AD24B5" w:rsidRPr="00EC3E91" w:rsidRDefault="00AD24B5">
      <w:pPr>
        <w:spacing w:before="60"/>
        <w:rPr>
          <w:rFonts w:ascii="Arial Nova Light" w:eastAsia="Arial Nova Light" w:hAnsi="Arial Nova Light" w:cs="Arial Nova Light"/>
          <w:color w:val="000000"/>
          <w:sz w:val="16"/>
          <w:szCs w:val="16"/>
          <w:vertAlign w:val="superscript"/>
          <w:lang w:val="id-ID"/>
        </w:rPr>
      </w:pPr>
    </w:p>
    <w:p w14:paraId="06ADA454" w14:textId="5450E812" w:rsidR="008F0165" w:rsidRPr="00EC3E91" w:rsidRDefault="00000000">
      <w:pPr>
        <w:spacing w:before="60"/>
        <w:rPr>
          <w:rFonts w:ascii="Arial Nova Light" w:eastAsia="Arial Nova Light" w:hAnsi="Arial Nova Light" w:cs="Arial Nova Light"/>
          <w:color w:val="000000"/>
          <w:sz w:val="16"/>
          <w:szCs w:val="16"/>
          <w:lang w:val="id-ID"/>
        </w:rPr>
      </w:pPr>
      <w:r w:rsidRPr="00EC3E91">
        <w:rPr>
          <w:rFonts w:ascii="Arial Nova Light" w:eastAsia="Arial Nova Light" w:hAnsi="Arial Nova Light" w:cs="Arial Nova Light"/>
          <w:color w:val="000000"/>
          <w:sz w:val="16"/>
          <w:szCs w:val="16"/>
          <w:vertAlign w:val="superscript"/>
          <w:lang w:val="id-ID"/>
        </w:rPr>
        <w:t xml:space="preserve">1 </w:t>
      </w:r>
      <w:r w:rsidR="00EC3E91" w:rsidRPr="00EC3E91">
        <w:rPr>
          <w:rFonts w:ascii="Arial Nova Light" w:eastAsia="Arial Nova Light" w:hAnsi="Arial Nova Light" w:cs="Arial Nova Light"/>
          <w:color w:val="000000"/>
          <w:sz w:val="16"/>
          <w:szCs w:val="16"/>
          <w:lang w:val="id-ID"/>
        </w:rPr>
        <w:t>Administrasi Pendidikan</w:t>
      </w:r>
      <w:r w:rsidRPr="00EC3E91">
        <w:rPr>
          <w:rFonts w:ascii="Arial Nova Light" w:eastAsia="Arial Nova Light" w:hAnsi="Arial Nova Light" w:cs="Arial Nova Light"/>
          <w:color w:val="000000"/>
          <w:sz w:val="16"/>
          <w:szCs w:val="16"/>
          <w:lang w:val="id-ID"/>
        </w:rPr>
        <w:t xml:space="preserve">, </w:t>
      </w:r>
      <w:r w:rsidR="005F5379" w:rsidRPr="00EC3E91">
        <w:rPr>
          <w:rFonts w:ascii="Arial Nova Light" w:eastAsia="Arial Nova Light" w:hAnsi="Arial Nova Light" w:cs="Arial Nova Light"/>
          <w:color w:val="000000"/>
          <w:sz w:val="16"/>
          <w:szCs w:val="16"/>
          <w:lang w:val="id-ID"/>
        </w:rPr>
        <w:t>Universitas</w:t>
      </w:r>
      <w:r w:rsidR="00EC3E91" w:rsidRPr="00EC3E91">
        <w:rPr>
          <w:rFonts w:ascii="Arial Nova Light" w:eastAsia="Arial Nova Light" w:hAnsi="Arial Nova Light" w:cs="Arial Nova Light"/>
          <w:color w:val="000000"/>
          <w:sz w:val="16"/>
          <w:szCs w:val="16"/>
          <w:lang w:val="id-ID"/>
        </w:rPr>
        <w:t xml:space="preserve"> Negeri Padang</w:t>
      </w:r>
      <w:r w:rsidRPr="00EC3E91">
        <w:rPr>
          <w:rFonts w:ascii="Arial Nova Light" w:eastAsia="Arial Nova Light" w:hAnsi="Arial Nova Light" w:cs="Arial Nova Light"/>
          <w:color w:val="000000"/>
          <w:sz w:val="16"/>
          <w:szCs w:val="16"/>
          <w:lang w:val="id-ID"/>
        </w:rPr>
        <w:t xml:space="preserve">, </w:t>
      </w:r>
      <w:r w:rsidR="005F5379" w:rsidRPr="00EC3E91">
        <w:rPr>
          <w:rFonts w:ascii="Arial Nova Light" w:eastAsia="Arial Nova Light" w:hAnsi="Arial Nova Light" w:cs="Arial Nova Light"/>
          <w:color w:val="000000"/>
          <w:sz w:val="16"/>
          <w:szCs w:val="16"/>
          <w:lang w:val="id-ID"/>
        </w:rPr>
        <w:t>Kota</w:t>
      </w:r>
      <w:r w:rsidR="00EC3E91" w:rsidRPr="00EC3E91">
        <w:rPr>
          <w:rFonts w:ascii="Arial Nova Light" w:eastAsia="Arial Nova Light" w:hAnsi="Arial Nova Light" w:cs="Arial Nova Light"/>
          <w:color w:val="000000"/>
          <w:sz w:val="16"/>
          <w:szCs w:val="16"/>
          <w:lang w:val="id-ID"/>
        </w:rPr>
        <w:t xml:space="preserve"> Padang</w:t>
      </w:r>
      <w:r w:rsidRPr="00EC3E91">
        <w:rPr>
          <w:rFonts w:ascii="Arial Nova Light" w:eastAsia="Arial Nova Light" w:hAnsi="Arial Nova Light" w:cs="Arial Nova Light"/>
          <w:color w:val="000000"/>
          <w:sz w:val="16"/>
          <w:szCs w:val="16"/>
          <w:lang w:val="id-ID"/>
        </w:rPr>
        <w:t xml:space="preserve">, </w:t>
      </w:r>
      <w:r w:rsidR="00EC3E91" w:rsidRPr="00EC3E91">
        <w:rPr>
          <w:rFonts w:ascii="Arial Nova Light" w:eastAsia="Arial Nova Light" w:hAnsi="Arial Nova Light" w:cs="Arial Nova Light"/>
          <w:color w:val="000000"/>
          <w:sz w:val="16"/>
          <w:szCs w:val="16"/>
          <w:lang w:val="id-ID"/>
        </w:rPr>
        <w:t>Indonesia</w:t>
      </w:r>
    </w:p>
    <w:p w14:paraId="01ECBC14" w14:textId="77777777" w:rsidR="008F0165" w:rsidRPr="00EC3E91" w:rsidRDefault="00000000">
      <w:pPr>
        <w:pBdr>
          <w:top w:val="nil"/>
          <w:left w:val="nil"/>
          <w:bottom w:val="single" w:sz="4" w:space="1" w:color="000000"/>
          <w:right w:val="nil"/>
          <w:between w:val="nil"/>
        </w:pBdr>
        <w:rPr>
          <w:rFonts w:ascii="Arial Nova Light" w:eastAsia="Arial Nova Light" w:hAnsi="Arial Nova Light" w:cs="Arial Nova Light"/>
          <w:i/>
          <w:color w:val="000000"/>
          <w:sz w:val="16"/>
          <w:szCs w:val="16"/>
          <w:lang w:val="id-ID"/>
        </w:rPr>
      </w:pPr>
      <w:r w:rsidRPr="00EC3E91">
        <w:rPr>
          <w:noProof/>
          <w:lang w:val="id-ID"/>
        </w:rPr>
        <mc:AlternateContent>
          <mc:Choice Requires="wps">
            <w:drawing>
              <wp:anchor distT="45720" distB="45720" distL="114300" distR="114300" simplePos="0" relativeHeight="251658240" behindDoc="0" locked="0" layoutInCell="1" hidden="0" allowOverlap="1" wp14:anchorId="3B29AC47" wp14:editId="48C2E733">
                <wp:simplePos x="0" y="0"/>
                <wp:positionH relativeFrom="column">
                  <wp:posOffset>25401</wp:posOffset>
                </wp:positionH>
                <wp:positionV relativeFrom="paragraph">
                  <wp:posOffset>147320</wp:posOffset>
                </wp:positionV>
                <wp:extent cx="2157730" cy="2762250"/>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4276550" y="2408400"/>
                          <a:ext cx="2138901" cy="2743200"/>
                        </a:xfrm>
                        <a:prstGeom prst="rect">
                          <a:avLst/>
                        </a:prstGeom>
                        <a:solidFill>
                          <a:srgbClr val="FFFFFF"/>
                        </a:solidFill>
                        <a:ln>
                          <a:noFill/>
                        </a:ln>
                      </wps:spPr>
                      <wps:txbx>
                        <w:txbxContent>
                          <w:p w14:paraId="576E0E5C" w14:textId="77777777" w:rsidR="008F0165" w:rsidRPr="00451BE1" w:rsidRDefault="005F5379">
                            <w:pPr>
                              <w:textDirection w:val="btLr"/>
                              <w:rPr>
                                <w:lang w:val="it-IT"/>
                              </w:rPr>
                            </w:pPr>
                            <w:r>
                              <w:rPr>
                                <w:rFonts w:ascii="Arial Nova Light" w:eastAsia="Arial Nova Light" w:hAnsi="Arial Nova Light" w:cs="Arial Nova Light"/>
                                <w:b/>
                                <w:color w:val="000000"/>
                                <w:sz w:val="18"/>
                                <w:lang w:val="it-IT"/>
                              </w:rPr>
                              <w:t>I N F O  A R T I K E L</w:t>
                            </w:r>
                          </w:p>
                          <w:p w14:paraId="3429BC42" w14:textId="77777777" w:rsidR="008F0165" w:rsidRPr="00451BE1" w:rsidRDefault="008F0165">
                            <w:pPr>
                              <w:textDirection w:val="btLr"/>
                              <w:rPr>
                                <w:lang w:val="it-IT"/>
                              </w:rPr>
                            </w:pPr>
                          </w:p>
                          <w:p w14:paraId="40280BD7" w14:textId="77777777" w:rsidR="008F0165" w:rsidRPr="00E46FDD" w:rsidRDefault="005F5379">
                            <w:pPr>
                              <w:textDirection w:val="btLr"/>
                              <w:rPr>
                                <w:lang w:val="it-IT"/>
                              </w:rPr>
                            </w:pPr>
                            <w:r w:rsidRPr="00E46FDD">
                              <w:rPr>
                                <w:rFonts w:ascii="Arial Nova Light" w:eastAsia="Arial Nova Light" w:hAnsi="Arial Nova Light" w:cs="Arial Nova Light"/>
                                <w:b/>
                                <w:color w:val="000000"/>
                                <w:sz w:val="16"/>
                                <w:lang w:val="it-IT"/>
                              </w:rPr>
                              <w:t>Riwayat artikel:</w:t>
                            </w:r>
                          </w:p>
                          <w:p w14:paraId="5B5B051B" w14:textId="1EEF111B" w:rsidR="008F0165" w:rsidRPr="005F5379" w:rsidRDefault="005F5379">
                            <w:pPr>
                              <w:textDirection w:val="btLr"/>
                              <w:rPr>
                                <w:lang w:val="it-IT"/>
                              </w:rPr>
                            </w:pPr>
                            <w:r w:rsidRPr="005F5379">
                              <w:rPr>
                                <w:rFonts w:ascii="Arial Nova Light" w:eastAsia="Arial Nova Light" w:hAnsi="Arial Nova Light" w:cs="Arial Nova Light"/>
                                <w:color w:val="000000"/>
                                <w:sz w:val="16"/>
                                <w:lang w:val="it-IT"/>
                              </w:rPr>
                              <w:t>Dikirim pada tanggal 2</w:t>
                            </w:r>
                            <w:r w:rsidR="00532C43">
                              <w:rPr>
                                <w:rFonts w:ascii="Arial Nova Light" w:eastAsia="Arial Nova Light" w:hAnsi="Arial Nova Light" w:cs="Arial Nova Light"/>
                                <w:color w:val="000000"/>
                                <w:sz w:val="16"/>
                                <w:lang w:val="it-IT"/>
                              </w:rPr>
                              <w:t>3</w:t>
                            </w:r>
                            <w:r w:rsidRPr="005F5379">
                              <w:rPr>
                                <w:rFonts w:ascii="Arial Nova Light" w:eastAsia="Arial Nova Light" w:hAnsi="Arial Nova Light" w:cs="Arial Nova Light"/>
                                <w:color w:val="000000"/>
                                <w:sz w:val="16"/>
                                <w:lang w:val="it-IT"/>
                              </w:rPr>
                              <w:t xml:space="preserve"> </w:t>
                            </w:r>
                            <w:r w:rsidR="00532C43">
                              <w:rPr>
                                <w:rFonts w:ascii="Arial Nova Light" w:eastAsia="Arial Nova Light" w:hAnsi="Arial Nova Light" w:cs="Arial Nova Light"/>
                                <w:color w:val="000000"/>
                                <w:sz w:val="16"/>
                                <w:lang w:val="it-IT"/>
                              </w:rPr>
                              <w:t>Mei</w:t>
                            </w:r>
                            <w:r w:rsidRPr="005F5379">
                              <w:rPr>
                                <w:rFonts w:ascii="Arial Nova Light" w:eastAsia="Arial Nova Light" w:hAnsi="Arial Nova Light" w:cs="Arial Nova Light"/>
                                <w:color w:val="000000"/>
                                <w:sz w:val="16"/>
                                <w:lang w:val="it-IT"/>
                              </w:rPr>
                              <w:t xml:space="preserve"> 2025</w:t>
                            </w:r>
                          </w:p>
                          <w:p w14:paraId="4DDFBA05" w14:textId="0790DC52" w:rsidR="008F0165" w:rsidRPr="005F5379" w:rsidRDefault="005F5379">
                            <w:pPr>
                              <w:textDirection w:val="btLr"/>
                              <w:rPr>
                                <w:lang w:val="it-IT"/>
                              </w:rPr>
                            </w:pPr>
                            <w:r w:rsidRPr="005F5379">
                              <w:rPr>
                                <w:rFonts w:ascii="Arial Nova Light" w:eastAsia="Arial Nova Light" w:hAnsi="Arial Nova Light" w:cs="Arial Nova Light"/>
                                <w:color w:val="000000"/>
                                <w:sz w:val="16"/>
                                <w:lang w:val="it-IT"/>
                              </w:rPr>
                              <w:t xml:space="preserve">Direvisi pada tanggal </w:t>
                            </w:r>
                            <w:r w:rsidR="00532C43">
                              <w:rPr>
                                <w:rFonts w:ascii="Arial Nova Light" w:eastAsia="Arial Nova Light" w:hAnsi="Arial Nova Light" w:cs="Arial Nova Light"/>
                                <w:color w:val="000000"/>
                                <w:sz w:val="16"/>
                                <w:lang w:val="it-IT"/>
                              </w:rPr>
                              <w:t>29</w:t>
                            </w:r>
                            <w:r w:rsidRPr="005F5379">
                              <w:rPr>
                                <w:rFonts w:ascii="Arial Nova Light" w:eastAsia="Arial Nova Light" w:hAnsi="Arial Nova Light" w:cs="Arial Nova Light"/>
                                <w:color w:val="000000"/>
                                <w:sz w:val="16"/>
                                <w:lang w:val="it-IT"/>
                              </w:rPr>
                              <w:t xml:space="preserve"> </w:t>
                            </w:r>
                            <w:r>
                              <w:rPr>
                                <w:rFonts w:ascii="Arial Nova Light" w:eastAsia="Arial Nova Light" w:hAnsi="Arial Nova Light" w:cs="Arial Nova Light"/>
                                <w:color w:val="000000"/>
                                <w:sz w:val="16"/>
                                <w:lang w:val="it-IT"/>
                              </w:rPr>
                              <w:t>Mei</w:t>
                            </w:r>
                            <w:r w:rsidRPr="005F5379">
                              <w:rPr>
                                <w:rFonts w:ascii="Arial Nova Light" w:eastAsia="Arial Nova Light" w:hAnsi="Arial Nova Light" w:cs="Arial Nova Light"/>
                                <w:color w:val="000000"/>
                                <w:sz w:val="16"/>
                                <w:lang w:val="it-IT"/>
                              </w:rPr>
                              <w:t xml:space="preserve"> 2025</w:t>
                            </w:r>
                          </w:p>
                          <w:p w14:paraId="1AF02A29" w14:textId="2F2201F6" w:rsidR="008F0165" w:rsidRPr="005F5379" w:rsidRDefault="005F5379">
                            <w:pPr>
                              <w:textDirection w:val="btLr"/>
                              <w:rPr>
                                <w:lang w:val="it-IT"/>
                              </w:rPr>
                            </w:pPr>
                            <w:r w:rsidRPr="005F5379">
                              <w:rPr>
                                <w:rFonts w:ascii="Arial Nova Light" w:eastAsia="Arial Nova Light" w:hAnsi="Arial Nova Light" w:cs="Arial Nova Light"/>
                                <w:color w:val="000000"/>
                                <w:sz w:val="16"/>
                                <w:lang w:val="it-IT"/>
                              </w:rPr>
                              <w:t xml:space="preserve">Diterima pada tanggal </w:t>
                            </w:r>
                            <w:r w:rsidR="00532C43">
                              <w:rPr>
                                <w:rFonts w:ascii="Arial Nova Light" w:eastAsia="Arial Nova Light" w:hAnsi="Arial Nova Light" w:cs="Arial Nova Light"/>
                                <w:color w:val="000000"/>
                                <w:sz w:val="16"/>
                                <w:lang w:val="it-IT"/>
                              </w:rPr>
                              <w:t>22</w:t>
                            </w:r>
                            <w:r w:rsidRPr="005F5379">
                              <w:rPr>
                                <w:rFonts w:ascii="Arial Nova Light" w:eastAsia="Arial Nova Light" w:hAnsi="Arial Nova Light" w:cs="Arial Nova Light"/>
                                <w:color w:val="000000"/>
                                <w:sz w:val="16"/>
                                <w:lang w:val="it-IT"/>
                              </w:rPr>
                              <w:t xml:space="preserve"> </w:t>
                            </w:r>
                            <w:r w:rsidR="00532C43">
                              <w:rPr>
                                <w:rFonts w:ascii="Arial Nova Light" w:eastAsia="Arial Nova Light" w:hAnsi="Arial Nova Light" w:cs="Arial Nova Light"/>
                                <w:color w:val="000000"/>
                                <w:sz w:val="16"/>
                                <w:lang w:val="it-IT"/>
                              </w:rPr>
                              <w:t>Juni</w:t>
                            </w:r>
                            <w:r w:rsidRPr="005F5379">
                              <w:rPr>
                                <w:rFonts w:ascii="Arial Nova Light" w:eastAsia="Arial Nova Light" w:hAnsi="Arial Nova Light" w:cs="Arial Nova Light"/>
                                <w:color w:val="000000"/>
                                <w:sz w:val="16"/>
                                <w:lang w:val="it-IT"/>
                              </w:rPr>
                              <w:t xml:space="preserve"> 2025</w:t>
                            </w:r>
                          </w:p>
                          <w:p w14:paraId="0A8E204B" w14:textId="227EA00E" w:rsidR="008F0165" w:rsidRPr="005F5379" w:rsidRDefault="005F5379">
                            <w:pPr>
                              <w:textDirection w:val="btLr"/>
                              <w:rPr>
                                <w:lang w:val="it-IT"/>
                              </w:rPr>
                            </w:pPr>
                            <w:r w:rsidRPr="005F5379">
                              <w:rPr>
                                <w:rFonts w:ascii="Arial Nova Light" w:eastAsia="Arial Nova Light" w:hAnsi="Arial Nova Light" w:cs="Arial Nova Light"/>
                                <w:color w:val="000000"/>
                                <w:sz w:val="16"/>
                                <w:lang w:val="it-IT"/>
                              </w:rPr>
                              <w:t xml:space="preserve">Terbit online pada tanggal </w:t>
                            </w:r>
                            <w:r>
                              <w:rPr>
                                <w:rFonts w:ascii="Arial Nova Light" w:eastAsia="Arial Nova Light" w:hAnsi="Arial Nova Light" w:cs="Arial Nova Light"/>
                                <w:color w:val="000000"/>
                                <w:sz w:val="16"/>
                                <w:lang w:val="it-IT"/>
                              </w:rPr>
                              <w:t xml:space="preserve">1 </w:t>
                            </w:r>
                            <w:r w:rsidR="00532C43">
                              <w:rPr>
                                <w:rFonts w:ascii="Arial Nova Light" w:eastAsia="Arial Nova Light" w:hAnsi="Arial Nova Light" w:cs="Arial Nova Light"/>
                                <w:color w:val="000000"/>
                                <w:sz w:val="16"/>
                                <w:lang w:val="it-IT"/>
                              </w:rPr>
                              <w:t>September</w:t>
                            </w:r>
                            <w:r>
                              <w:rPr>
                                <w:rFonts w:ascii="Arial Nova Light" w:eastAsia="Arial Nova Light" w:hAnsi="Arial Nova Light" w:cs="Arial Nova Light"/>
                                <w:color w:val="000000"/>
                                <w:sz w:val="16"/>
                                <w:lang w:val="it-IT"/>
                              </w:rPr>
                              <w:t xml:space="preserve"> 202</w:t>
                            </w:r>
                            <w:r w:rsidR="00532C43">
                              <w:rPr>
                                <w:rFonts w:ascii="Arial Nova Light" w:eastAsia="Arial Nova Light" w:hAnsi="Arial Nova Light" w:cs="Arial Nova Light"/>
                                <w:color w:val="000000"/>
                                <w:sz w:val="16"/>
                                <w:lang w:val="it-IT"/>
                              </w:rPr>
                              <w:t>6</w:t>
                            </w:r>
                          </w:p>
                          <w:p w14:paraId="097995F8" w14:textId="77777777" w:rsidR="008F0165" w:rsidRPr="005F5379" w:rsidRDefault="008F0165">
                            <w:pPr>
                              <w:textDirection w:val="btLr"/>
                              <w:rPr>
                                <w:lang w:val="it-IT"/>
                              </w:rPr>
                            </w:pPr>
                          </w:p>
                          <w:p w14:paraId="187B11D4" w14:textId="77777777" w:rsidR="008F0165" w:rsidRPr="00564F9F" w:rsidRDefault="005F5379">
                            <w:pPr>
                              <w:textDirection w:val="btLr"/>
                              <w:rPr>
                                <w:lang w:val="it-IT"/>
                              </w:rPr>
                            </w:pPr>
                            <w:r w:rsidRPr="00564F9F">
                              <w:rPr>
                                <w:rFonts w:ascii="Arial Nova Light" w:eastAsia="Arial Nova Light" w:hAnsi="Arial Nova Light" w:cs="Arial Nova Light"/>
                                <w:b/>
                                <w:color w:val="000000"/>
                                <w:sz w:val="16"/>
                                <w:lang w:val="it-IT"/>
                              </w:rPr>
                              <w:t>Kata kunci:</w:t>
                            </w:r>
                          </w:p>
                          <w:p w14:paraId="6D53DAAA" w14:textId="5AD1E3C0" w:rsidR="00621174" w:rsidRPr="00564F9F" w:rsidRDefault="000B29C4">
                            <w:pPr>
                              <w:jc w:val="both"/>
                              <w:textDirection w:val="btLr"/>
                              <w:rPr>
                                <w:lang w:val="it-IT"/>
                              </w:rPr>
                            </w:pPr>
                            <w:r>
                              <w:rPr>
                                <w:rFonts w:ascii="Arial Nova Light" w:eastAsia="Arial Nova Light" w:hAnsi="Arial Nova Light" w:cs="Arial Nova Light"/>
                                <w:color w:val="000000"/>
                                <w:sz w:val="16"/>
                                <w:lang w:val="it-IT"/>
                              </w:rPr>
                              <w:t>P</w:t>
                            </w:r>
                            <w:r w:rsidRPr="000B29C4">
                              <w:rPr>
                                <w:rFonts w:ascii="Arial Nova Light" w:eastAsia="Arial Nova Light" w:hAnsi="Arial Nova Light" w:cs="Arial Nova Light"/>
                                <w:color w:val="000000"/>
                                <w:sz w:val="16"/>
                                <w:lang w:val="it-IT"/>
                              </w:rPr>
                              <w:t>eran; kurikulum merdeka; teknologi; tantangan</w:t>
                            </w:r>
                          </w:p>
                          <w:p w14:paraId="0BE317BB" w14:textId="77777777" w:rsidR="008F0165" w:rsidRDefault="008F0165">
                            <w:pPr>
                              <w:textDirection w:val="btLr"/>
                              <w:rPr>
                                <w:lang w:val="it-IT"/>
                              </w:rPr>
                            </w:pPr>
                          </w:p>
                          <w:p w14:paraId="3525E5F6" w14:textId="77777777" w:rsidR="000B29C4" w:rsidRDefault="000B29C4">
                            <w:pPr>
                              <w:textDirection w:val="btLr"/>
                              <w:rPr>
                                <w:lang w:val="it-IT"/>
                              </w:rPr>
                            </w:pPr>
                          </w:p>
                          <w:p w14:paraId="6ADB650C" w14:textId="77777777" w:rsidR="000B29C4" w:rsidRPr="00564F9F" w:rsidRDefault="000B29C4">
                            <w:pPr>
                              <w:textDirection w:val="btLr"/>
                              <w:rPr>
                                <w:lang w:val="it-IT"/>
                              </w:rPr>
                            </w:pPr>
                          </w:p>
                          <w:p w14:paraId="22120520" w14:textId="77777777" w:rsidR="008F0165" w:rsidRDefault="00000000">
                            <w:pPr>
                              <w:spacing w:before="120" w:after="120"/>
                              <w:jc w:val="both"/>
                              <w:textDirection w:val="btLr"/>
                            </w:pPr>
                            <w:r>
                              <w:rPr>
                                <w:rFonts w:ascii="Arial Nova Light" w:eastAsia="Arial Nova Light" w:hAnsi="Arial Nova Light" w:cs="Arial Nova Light"/>
                                <w:i/>
                                <w:color w:val="000000"/>
                                <w:sz w:val="12"/>
                              </w:rPr>
                              <w:t xml:space="preserve">This is an open access article under the </w:t>
                            </w:r>
                            <w:r>
                              <w:rPr>
                                <w:rFonts w:ascii="Arial Nova Light" w:eastAsia="Arial Nova Light" w:hAnsi="Arial Nova Light" w:cs="Arial Nova Light"/>
                                <w:i/>
                                <w:color w:val="0000FF"/>
                                <w:sz w:val="12"/>
                                <w:u w:val="single"/>
                              </w:rPr>
                              <w:t>CC BY</w:t>
                            </w:r>
                            <w:r>
                              <w:rPr>
                                <w:rFonts w:ascii="Arial Nova Light" w:eastAsia="Arial Nova Light" w:hAnsi="Arial Nova Light" w:cs="Arial Nova Light"/>
                                <w:i/>
                                <w:color w:val="000000"/>
                                <w:sz w:val="12"/>
                              </w:rPr>
                              <w:t xml:space="preserve"> license.</w:t>
                            </w:r>
                            <w:r>
                              <w:rPr>
                                <w:rFonts w:ascii="Arial Nova Light" w:eastAsia="Arial Nova Light" w:hAnsi="Arial Nova Light" w:cs="Arial Nova Light"/>
                                <w:color w:val="000000"/>
                                <w:sz w:val="18"/>
                              </w:rPr>
                              <w:t xml:space="preserve"> </w:t>
                            </w:r>
                          </w:p>
                          <w:p w14:paraId="285B6C33" w14:textId="77777777" w:rsidR="008F0165" w:rsidRDefault="00000000">
                            <w:pPr>
                              <w:jc w:val="both"/>
                              <w:textDirection w:val="btLr"/>
                            </w:pPr>
                            <w:r>
                              <w:rPr>
                                <w:rFonts w:ascii="Arial Nova Light" w:eastAsia="Arial Nova Light" w:hAnsi="Arial Nova Light" w:cs="Arial Nova Light"/>
                                <w:i/>
                                <w:color w:val="000000"/>
                                <w:sz w:val="12"/>
                              </w:rPr>
                              <w:t>Copyright © 202</w:t>
                            </w:r>
                            <w:r w:rsidR="00564F9F">
                              <w:rPr>
                                <w:rFonts w:ascii="Arial Nova Light" w:eastAsia="Arial Nova Light" w:hAnsi="Arial Nova Light" w:cs="Arial Nova Light"/>
                                <w:i/>
                                <w:color w:val="000000"/>
                                <w:sz w:val="12"/>
                              </w:rPr>
                              <w:t>5</w:t>
                            </w:r>
                            <w:r>
                              <w:rPr>
                                <w:rFonts w:ascii="Arial Nova Light" w:eastAsia="Arial Nova Light" w:hAnsi="Arial Nova Light" w:cs="Arial Nova Light"/>
                                <w:i/>
                                <w:color w:val="000000"/>
                                <w:sz w:val="12"/>
                              </w:rPr>
                              <w:t xml:space="preserve"> by Author. Published by Laboratory of Educational Administration </w:t>
                            </w:r>
                            <w:proofErr w:type="spellStart"/>
                            <w:r>
                              <w:rPr>
                                <w:rFonts w:ascii="Arial Nova Light" w:eastAsia="Arial Nova Light" w:hAnsi="Arial Nova Light" w:cs="Arial Nova Light"/>
                                <w:i/>
                                <w:color w:val="000000"/>
                                <w:sz w:val="12"/>
                              </w:rPr>
                              <w:t>Departemen</w:t>
                            </w:r>
                            <w:proofErr w:type="spellEnd"/>
                            <w:r>
                              <w:rPr>
                                <w:rFonts w:ascii="Arial Nova Light" w:eastAsia="Arial Nova Light" w:hAnsi="Arial Nova Light" w:cs="Arial Nova Light"/>
                                <w:i/>
                                <w:color w:val="000000"/>
                                <w:sz w:val="12"/>
                              </w:rPr>
                              <w:t xml:space="preserve"> Universitas Negeri Padang</w:t>
                            </w:r>
                          </w:p>
                        </w:txbxContent>
                      </wps:txbx>
                      <wps:bodyPr spcFirstLastPara="1" wrap="square" lIns="0" tIns="0" rIns="82275" bIns="0" anchor="t" anchorCtr="0">
                        <a:noAutofit/>
                      </wps:bodyPr>
                    </wps:wsp>
                  </a:graphicData>
                </a:graphic>
              </wp:anchor>
            </w:drawing>
          </mc:Choice>
          <mc:Fallback>
            <w:pict>
              <v:rect w14:anchorId="3B29AC47" id="Rectangle 1" o:spid="_x0000_s1026" style="position:absolute;margin-left:2pt;margin-top:11.6pt;width:169.9pt;height:21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" stroked="f">
                <v:textbox inset="0,0,2.28542mm,0">
                  <w:txbxContent>
                    <w:p w14:paraId="576E0E5C" w14:textId="77777777" w:rsidR="008F0165" w:rsidRPr="00451BE1" w:rsidRDefault="005F5379">
                      <w:pPr>
                        <w:textDirection w:val="btLr"/>
                        <w:rPr>
                          <w:lang w:val="it-IT"/>
                        </w:rPr>
                      </w:pPr>
                      <w:r>
                        <w:rPr>
                          <w:rFonts w:ascii="Arial Nova Light" w:eastAsia="Arial Nova Light" w:hAnsi="Arial Nova Light" w:cs="Arial Nova Light"/>
                          <w:b/>
                          <w:color w:val="000000"/>
                          <w:sz w:val="18"/>
                          <w:lang w:val="it-IT"/>
                        </w:rPr>
                        <w:t>I N F O  A R T I K E L</w:t>
                      </w:r>
                    </w:p>
                    <w:p w14:paraId="3429BC42" w14:textId="77777777" w:rsidR="008F0165" w:rsidRPr="00451BE1" w:rsidRDefault="008F0165">
                      <w:pPr>
                        <w:textDirection w:val="btLr"/>
                        <w:rPr>
                          <w:lang w:val="it-IT"/>
                        </w:rPr>
                      </w:pPr>
                    </w:p>
                    <w:p w14:paraId="40280BD7" w14:textId="77777777" w:rsidR="008F0165" w:rsidRPr="00E46FDD" w:rsidRDefault="005F5379">
                      <w:pPr>
                        <w:textDirection w:val="btLr"/>
                        <w:rPr>
                          <w:lang w:val="it-IT"/>
                        </w:rPr>
                      </w:pPr>
                      <w:r w:rsidRPr="00E46FDD">
                        <w:rPr>
                          <w:rFonts w:ascii="Arial Nova Light" w:eastAsia="Arial Nova Light" w:hAnsi="Arial Nova Light" w:cs="Arial Nova Light"/>
                          <w:b/>
                          <w:color w:val="000000"/>
                          <w:sz w:val="16"/>
                          <w:lang w:val="it-IT"/>
                        </w:rPr>
                        <w:t>Riwayat artikel:</w:t>
                      </w:r>
                    </w:p>
                    <w:p w14:paraId="5B5B051B" w14:textId="1EEF111B" w:rsidR="008F0165" w:rsidRPr="005F5379" w:rsidRDefault="005F5379">
                      <w:pPr>
                        <w:textDirection w:val="btLr"/>
                        <w:rPr>
                          <w:lang w:val="it-IT"/>
                        </w:rPr>
                      </w:pPr>
                      <w:r w:rsidRPr="005F5379">
                        <w:rPr>
                          <w:rFonts w:ascii="Arial Nova Light" w:eastAsia="Arial Nova Light" w:hAnsi="Arial Nova Light" w:cs="Arial Nova Light"/>
                          <w:color w:val="000000"/>
                          <w:sz w:val="16"/>
                          <w:lang w:val="it-IT"/>
                        </w:rPr>
                        <w:t>Dikirim pada tanggal 2</w:t>
                      </w:r>
                      <w:r w:rsidR="00532C43">
                        <w:rPr>
                          <w:rFonts w:ascii="Arial Nova Light" w:eastAsia="Arial Nova Light" w:hAnsi="Arial Nova Light" w:cs="Arial Nova Light"/>
                          <w:color w:val="000000"/>
                          <w:sz w:val="16"/>
                          <w:lang w:val="it-IT"/>
                        </w:rPr>
                        <w:t>3</w:t>
                      </w:r>
                      <w:r w:rsidRPr="005F5379">
                        <w:rPr>
                          <w:rFonts w:ascii="Arial Nova Light" w:eastAsia="Arial Nova Light" w:hAnsi="Arial Nova Light" w:cs="Arial Nova Light"/>
                          <w:color w:val="000000"/>
                          <w:sz w:val="16"/>
                          <w:lang w:val="it-IT"/>
                        </w:rPr>
                        <w:t xml:space="preserve"> </w:t>
                      </w:r>
                      <w:r w:rsidR="00532C43">
                        <w:rPr>
                          <w:rFonts w:ascii="Arial Nova Light" w:eastAsia="Arial Nova Light" w:hAnsi="Arial Nova Light" w:cs="Arial Nova Light"/>
                          <w:color w:val="000000"/>
                          <w:sz w:val="16"/>
                          <w:lang w:val="it-IT"/>
                        </w:rPr>
                        <w:t>Mei</w:t>
                      </w:r>
                      <w:r w:rsidRPr="005F5379">
                        <w:rPr>
                          <w:rFonts w:ascii="Arial Nova Light" w:eastAsia="Arial Nova Light" w:hAnsi="Arial Nova Light" w:cs="Arial Nova Light"/>
                          <w:color w:val="000000"/>
                          <w:sz w:val="16"/>
                          <w:lang w:val="it-IT"/>
                        </w:rPr>
                        <w:t xml:space="preserve"> 2025</w:t>
                      </w:r>
                    </w:p>
                    <w:p w14:paraId="4DDFBA05" w14:textId="0790DC52" w:rsidR="008F0165" w:rsidRPr="005F5379" w:rsidRDefault="005F5379">
                      <w:pPr>
                        <w:textDirection w:val="btLr"/>
                        <w:rPr>
                          <w:lang w:val="it-IT"/>
                        </w:rPr>
                      </w:pPr>
                      <w:r w:rsidRPr="005F5379">
                        <w:rPr>
                          <w:rFonts w:ascii="Arial Nova Light" w:eastAsia="Arial Nova Light" w:hAnsi="Arial Nova Light" w:cs="Arial Nova Light"/>
                          <w:color w:val="000000"/>
                          <w:sz w:val="16"/>
                          <w:lang w:val="it-IT"/>
                        </w:rPr>
                        <w:t xml:space="preserve">Direvisi pada tanggal </w:t>
                      </w:r>
                      <w:r w:rsidR="00532C43">
                        <w:rPr>
                          <w:rFonts w:ascii="Arial Nova Light" w:eastAsia="Arial Nova Light" w:hAnsi="Arial Nova Light" w:cs="Arial Nova Light"/>
                          <w:color w:val="000000"/>
                          <w:sz w:val="16"/>
                          <w:lang w:val="it-IT"/>
                        </w:rPr>
                        <w:t>29</w:t>
                      </w:r>
                      <w:r w:rsidRPr="005F5379">
                        <w:rPr>
                          <w:rFonts w:ascii="Arial Nova Light" w:eastAsia="Arial Nova Light" w:hAnsi="Arial Nova Light" w:cs="Arial Nova Light"/>
                          <w:color w:val="000000"/>
                          <w:sz w:val="16"/>
                          <w:lang w:val="it-IT"/>
                        </w:rPr>
                        <w:t xml:space="preserve"> </w:t>
                      </w:r>
                      <w:r>
                        <w:rPr>
                          <w:rFonts w:ascii="Arial Nova Light" w:eastAsia="Arial Nova Light" w:hAnsi="Arial Nova Light" w:cs="Arial Nova Light"/>
                          <w:color w:val="000000"/>
                          <w:sz w:val="16"/>
                          <w:lang w:val="it-IT"/>
                        </w:rPr>
                        <w:t>Mei</w:t>
                      </w:r>
                      <w:r w:rsidRPr="005F5379">
                        <w:rPr>
                          <w:rFonts w:ascii="Arial Nova Light" w:eastAsia="Arial Nova Light" w:hAnsi="Arial Nova Light" w:cs="Arial Nova Light"/>
                          <w:color w:val="000000"/>
                          <w:sz w:val="16"/>
                          <w:lang w:val="it-IT"/>
                        </w:rPr>
                        <w:t xml:space="preserve"> 2025</w:t>
                      </w:r>
                    </w:p>
                    <w:p w14:paraId="1AF02A29" w14:textId="2F2201F6" w:rsidR="008F0165" w:rsidRPr="005F5379" w:rsidRDefault="005F5379">
                      <w:pPr>
                        <w:textDirection w:val="btLr"/>
                        <w:rPr>
                          <w:lang w:val="it-IT"/>
                        </w:rPr>
                      </w:pPr>
                      <w:r w:rsidRPr="005F5379">
                        <w:rPr>
                          <w:rFonts w:ascii="Arial Nova Light" w:eastAsia="Arial Nova Light" w:hAnsi="Arial Nova Light" w:cs="Arial Nova Light"/>
                          <w:color w:val="000000"/>
                          <w:sz w:val="16"/>
                          <w:lang w:val="it-IT"/>
                        </w:rPr>
                        <w:t xml:space="preserve">Diterima pada tanggal </w:t>
                      </w:r>
                      <w:r w:rsidR="00532C43">
                        <w:rPr>
                          <w:rFonts w:ascii="Arial Nova Light" w:eastAsia="Arial Nova Light" w:hAnsi="Arial Nova Light" w:cs="Arial Nova Light"/>
                          <w:color w:val="000000"/>
                          <w:sz w:val="16"/>
                          <w:lang w:val="it-IT"/>
                        </w:rPr>
                        <w:t>22</w:t>
                      </w:r>
                      <w:r w:rsidRPr="005F5379">
                        <w:rPr>
                          <w:rFonts w:ascii="Arial Nova Light" w:eastAsia="Arial Nova Light" w:hAnsi="Arial Nova Light" w:cs="Arial Nova Light"/>
                          <w:color w:val="000000"/>
                          <w:sz w:val="16"/>
                          <w:lang w:val="it-IT"/>
                        </w:rPr>
                        <w:t xml:space="preserve"> </w:t>
                      </w:r>
                      <w:r w:rsidR="00532C43">
                        <w:rPr>
                          <w:rFonts w:ascii="Arial Nova Light" w:eastAsia="Arial Nova Light" w:hAnsi="Arial Nova Light" w:cs="Arial Nova Light"/>
                          <w:color w:val="000000"/>
                          <w:sz w:val="16"/>
                          <w:lang w:val="it-IT"/>
                        </w:rPr>
                        <w:t>Juni</w:t>
                      </w:r>
                      <w:r w:rsidRPr="005F5379">
                        <w:rPr>
                          <w:rFonts w:ascii="Arial Nova Light" w:eastAsia="Arial Nova Light" w:hAnsi="Arial Nova Light" w:cs="Arial Nova Light"/>
                          <w:color w:val="000000"/>
                          <w:sz w:val="16"/>
                          <w:lang w:val="it-IT"/>
                        </w:rPr>
                        <w:t xml:space="preserve"> 2025</w:t>
                      </w:r>
                    </w:p>
                    <w:p w14:paraId="0A8E204B" w14:textId="227EA00E" w:rsidR="008F0165" w:rsidRPr="005F5379" w:rsidRDefault="005F5379">
                      <w:pPr>
                        <w:textDirection w:val="btLr"/>
                        <w:rPr>
                          <w:lang w:val="it-IT"/>
                        </w:rPr>
                      </w:pPr>
                      <w:r w:rsidRPr="005F5379">
                        <w:rPr>
                          <w:rFonts w:ascii="Arial Nova Light" w:eastAsia="Arial Nova Light" w:hAnsi="Arial Nova Light" w:cs="Arial Nova Light"/>
                          <w:color w:val="000000"/>
                          <w:sz w:val="16"/>
                          <w:lang w:val="it-IT"/>
                        </w:rPr>
                        <w:t xml:space="preserve">Terbit online pada tanggal </w:t>
                      </w:r>
                      <w:r>
                        <w:rPr>
                          <w:rFonts w:ascii="Arial Nova Light" w:eastAsia="Arial Nova Light" w:hAnsi="Arial Nova Light" w:cs="Arial Nova Light"/>
                          <w:color w:val="000000"/>
                          <w:sz w:val="16"/>
                          <w:lang w:val="it-IT"/>
                        </w:rPr>
                        <w:t xml:space="preserve">1 </w:t>
                      </w:r>
                      <w:r w:rsidR="00532C43">
                        <w:rPr>
                          <w:rFonts w:ascii="Arial Nova Light" w:eastAsia="Arial Nova Light" w:hAnsi="Arial Nova Light" w:cs="Arial Nova Light"/>
                          <w:color w:val="000000"/>
                          <w:sz w:val="16"/>
                          <w:lang w:val="it-IT"/>
                        </w:rPr>
                        <w:t>September</w:t>
                      </w:r>
                      <w:r>
                        <w:rPr>
                          <w:rFonts w:ascii="Arial Nova Light" w:eastAsia="Arial Nova Light" w:hAnsi="Arial Nova Light" w:cs="Arial Nova Light"/>
                          <w:color w:val="000000"/>
                          <w:sz w:val="16"/>
                          <w:lang w:val="it-IT"/>
                        </w:rPr>
                        <w:t xml:space="preserve"> 202</w:t>
                      </w:r>
                      <w:r w:rsidR="00532C43">
                        <w:rPr>
                          <w:rFonts w:ascii="Arial Nova Light" w:eastAsia="Arial Nova Light" w:hAnsi="Arial Nova Light" w:cs="Arial Nova Light"/>
                          <w:color w:val="000000"/>
                          <w:sz w:val="16"/>
                          <w:lang w:val="it-IT"/>
                        </w:rPr>
                        <w:t>6</w:t>
                      </w:r>
                    </w:p>
                    <w:p w14:paraId="097995F8" w14:textId="77777777" w:rsidR="008F0165" w:rsidRPr="005F5379" w:rsidRDefault="008F0165">
                      <w:pPr>
                        <w:textDirection w:val="btLr"/>
                        <w:rPr>
                          <w:lang w:val="it-IT"/>
                        </w:rPr>
                      </w:pPr>
                    </w:p>
                    <w:p w14:paraId="187B11D4" w14:textId="77777777" w:rsidR="008F0165" w:rsidRPr="00564F9F" w:rsidRDefault="005F5379">
                      <w:pPr>
                        <w:textDirection w:val="btLr"/>
                        <w:rPr>
                          <w:lang w:val="it-IT"/>
                        </w:rPr>
                      </w:pPr>
                      <w:r w:rsidRPr="00564F9F">
                        <w:rPr>
                          <w:rFonts w:ascii="Arial Nova Light" w:eastAsia="Arial Nova Light" w:hAnsi="Arial Nova Light" w:cs="Arial Nova Light"/>
                          <w:b/>
                          <w:color w:val="000000"/>
                          <w:sz w:val="16"/>
                          <w:lang w:val="it-IT"/>
                        </w:rPr>
                        <w:t>Kata kunci:</w:t>
                      </w:r>
                    </w:p>
                    <w:p w14:paraId="6D53DAAA" w14:textId="5AD1E3C0" w:rsidR="00621174" w:rsidRPr="00564F9F" w:rsidRDefault="000B29C4">
                      <w:pPr>
                        <w:jc w:val="both"/>
                        <w:textDirection w:val="btLr"/>
                        <w:rPr>
                          <w:lang w:val="it-IT"/>
                        </w:rPr>
                      </w:pPr>
                      <w:r>
                        <w:rPr>
                          <w:rFonts w:ascii="Arial Nova Light" w:eastAsia="Arial Nova Light" w:hAnsi="Arial Nova Light" w:cs="Arial Nova Light"/>
                          <w:color w:val="000000"/>
                          <w:sz w:val="16"/>
                          <w:lang w:val="it-IT"/>
                        </w:rPr>
                        <w:t>P</w:t>
                      </w:r>
                      <w:r w:rsidRPr="000B29C4">
                        <w:rPr>
                          <w:rFonts w:ascii="Arial Nova Light" w:eastAsia="Arial Nova Light" w:hAnsi="Arial Nova Light" w:cs="Arial Nova Light"/>
                          <w:color w:val="000000"/>
                          <w:sz w:val="16"/>
                          <w:lang w:val="it-IT"/>
                        </w:rPr>
                        <w:t>eran; kurikulum merdeka; teknologi; tantangan</w:t>
                      </w:r>
                    </w:p>
                    <w:p w14:paraId="0BE317BB" w14:textId="77777777" w:rsidR="008F0165" w:rsidRDefault="008F0165">
                      <w:pPr>
                        <w:textDirection w:val="btLr"/>
                        <w:rPr>
                          <w:lang w:val="it-IT"/>
                        </w:rPr>
                      </w:pPr>
                    </w:p>
                    <w:p w14:paraId="3525E5F6" w14:textId="77777777" w:rsidR="000B29C4" w:rsidRDefault="000B29C4">
                      <w:pPr>
                        <w:textDirection w:val="btLr"/>
                        <w:rPr>
                          <w:lang w:val="it-IT"/>
                        </w:rPr>
                      </w:pPr>
                    </w:p>
                    <w:p w14:paraId="6ADB650C" w14:textId="77777777" w:rsidR="000B29C4" w:rsidRPr="00564F9F" w:rsidRDefault="000B29C4">
                      <w:pPr>
                        <w:textDirection w:val="btLr"/>
                        <w:rPr>
                          <w:lang w:val="it-IT"/>
                        </w:rPr>
                      </w:pPr>
                    </w:p>
                    <w:p w14:paraId="22120520" w14:textId="77777777" w:rsidR="008F0165" w:rsidRDefault="00000000">
                      <w:pPr>
                        <w:spacing w:before="120" w:after="120"/>
                        <w:jc w:val="both"/>
                        <w:textDirection w:val="btLr"/>
                      </w:pPr>
                      <w:r>
                        <w:rPr>
                          <w:rFonts w:ascii="Arial Nova Light" w:eastAsia="Arial Nova Light" w:hAnsi="Arial Nova Light" w:cs="Arial Nova Light"/>
                          <w:i/>
                          <w:color w:val="000000"/>
                          <w:sz w:val="12"/>
                        </w:rPr>
                        <w:t xml:space="preserve">This is an open access article under the </w:t>
                      </w:r>
                      <w:r>
                        <w:rPr>
                          <w:rFonts w:ascii="Arial Nova Light" w:eastAsia="Arial Nova Light" w:hAnsi="Arial Nova Light" w:cs="Arial Nova Light"/>
                          <w:i/>
                          <w:color w:val="0000FF"/>
                          <w:sz w:val="12"/>
                          <w:u w:val="single"/>
                        </w:rPr>
                        <w:t>CC BY</w:t>
                      </w:r>
                      <w:r>
                        <w:rPr>
                          <w:rFonts w:ascii="Arial Nova Light" w:eastAsia="Arial Nova Light" w:hAnsi="Arial Nova Light" w:cs="Arial Nova Light"/>
                          <w:i/>
                          <w:color w:val="000000"/>
                          <w:sz w:val="12"/>
                        </w:rPr>
                        <w:t xml:space="preserve"> license.</w:t>
                      </w:r>
                      <w:r>
                        <w:rPr>
                          <w:rFonts w:ascii="Arial Nova Light" w:eastAsia="Arial Nova Light" w:hAnsi="Arial Nova Light" w:cs="Arial Nova Light"/>
                          <w:color w:val="000000"/>
                          <w:sz w:val="18"/>
                        </w:rPr>
                        <w:t xml:space="preserve"> </w:t>
                      </w:r>
                    </w:p>
                    <w:p w14:paraId="285B6C33" w14:textId="77777777" w:rsidR="008F0165" w:rsidRDefault="00000000">
                      <w:pPr>
                        <w:jc w:val="both"/>
                        <w:textDirection w:val="btLr"/>
                      </w:pPr>
                      <w:r>
                        <w:rPr>
                          <w:rFonts w:ascii="Arial Nova Light" w:eastAsia="Arial Nova Light" w:hAnsi="Arial Nova Light" w:cs="Arial Nova Light"/>
                          <w:i/>
                          <w:color w:val="000000"/>
                          <w:sz w:val="12"/>
                        </w:rPr>
                        <w:t>Copyright © 202</w:t>
                      </w:r>
                      <w:r w:rsidR="00564F9F">
                        <w:rPr>
                          <w:rFonts w:ascii="Arial Nova Light" w:eastAsia="Arial Nova Light" w:hAnsi="Arial Nova Light" w:cs="Arial Nova Light"/>
                          <w:i/>
                          <w:color w:val="000000"/>
                          <w:sz w:val="12"/>
                        </w:rPr>
                        <w:t>5</w:t>
                      </w:r>
                      <w:r>
                        <w:rPr>
                          <w:rFonts w:ascii="Arial Nova Light" w:eastAsia="Arial Nova Light" w:hAnsi="Arial Nova Light" w:cs="Arial Nova Light"/>
                          <w:i/>
                          <w:color w:val="000000"/>
                          <w:sz w:val="12"/>
                        </w:rPr>
                        <w:t xml:space="preserve"> by Author. Published by Laboratory of Educational Administration </w:t>
                      </w:r>
                      <w:proofErr w:type="spellStart"/>
                      <w:r>
                        <w:rPr>
                          <w:rFonts w:ascii="Arial Nova Light" w:eastAsia="Arial Nova Light" w:hAnsi="Arial Nova Light" w:cs="Arial Nova Light"/>
                          <w:i/>
                          <w:color w:val="000000"/>
                          <w:sz w:val="12"/>
                        </w:rPr>
                        <w:t>Departemen</w:t>
                      </w:r>
                      <w:proofErr w:type="spellEnd"/>
                      <w:r>
                        <w:rPr>
                          <w:rFonts w:ascii="Arial Nova Light" w:eastAsia="Arial Nova Light" w:hAnsi="Arial Nova Light" w:cs="Arial Nova Light"/>
                          <w:i/>
                          <w:color w:val="000000"/>
                          <w:sz w:val="12"/>
                        </w:rPr>
                        <w:t xml:space="preserve"> Universitas Negeri Padang</w:t>
                      </w:r>
                    </w:p>
                  </w:txbxContent>
                </v:textbox>
                <w10:wrap type="square"/>
              </v:rect>
            </w:pict>
          </mc:Fallback>
        </mc:AlternateContent>
      </w:r>
    </w:p>
    <w:p w14:paraId="71F7F0BA" w14:textId="77777777" w:rsidR="008F0165" w:rsidRPr="00EC3E91" w:rsidRDefault="00D20639">
      <w:pPr>
        <w:pStyle w:val="Heading2"/>
        <w:rPr>
          <w:lang w:val="id-ID"/>
        </w:rPr>
      </w:pPr>
      <w:r w:rsidRPr="00EC3E91">
        <w:rPr>
          <w:lang w:val="id-ID"/>
        </w:rPr>
        <w:t>ABSTRAK</w:t>
      </w:r>
    </w:p>
    <w:p w14:paraId="6B0AC8E9" w14:textId="3F8A2A65" w:rsidR="009862F0" w:rsidRDefault="00564F9F" w:rsidP="009862F0">
      <w:pPr>
        <w:pStyle w:val="Heading2"/>
        <w:jc w:val="both"/>
        <w:rPr>
          <w:b w:val="0"/>
          <w:bCs/>
          <w:color w:val="000000"/>
          <w:sz w:val="20"/>
          <w:szCs w:val="20"/>
          <w:lang w:val="id-ID"/>
        </w:rPr>
      </w:pPr>
      <w:r w:rsidRPr="001F7065">
        <w:rPr>
          <w:b w:val="0"/>
          <w:bCs/>
          <w:noProof/>
          <w:sz w:val="20"/>
          <w:szCs w:val="20"/>
          <w:lang w:val="id-ID"/>
        </w:rPr>
        <w:drawing>
          <wp:anchor distT="0" distB="0" distL="114300" distR="114300" simplePos="0" relativeHeight="251659264" behindDoc="0" locked="0" layoutInCell="1" hidden="0" allowOverlap="1" wp14:anchorId="782C6D56" wp14:editId="2D27D194">
            <wp:simplePos x="0" y="0"/>
            <wp:positionH relativeFrom="column">
              <wp:posOffset>28575</wp:posOffset>
            </wp:positionH>
            <wp:positionV relativeFrom="paragraph">
              <wp:posOffset>1302385</wp:posOffset>
            </wp:positionV>
            <wp:extent cx="1133475" cy="395398"/>
            <wp:effectExtent l="0" t="0" r="0" b="508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33475" cy="395398"/>
                    </a:xfrm>
                    <a:prstGeom prst="rect">
                      <a:avLst/>
                    </a:prstGeom>
                    <a:ln/>
                  </pic:spPr>
                </pic:pic>
              </a:graphicData>
            </a:graphic>
          </wp:anchor>
        </w:drawing>
      </w:r>
      <w:r w:rsidR="000B29C4" w:rsidRPr="000B29C4">
        <w:rPr>
          <w:b w:val="0"/>
          <w:bCs/>
          <w:noProof/>
          <w:sz w:val="20"/>
          <w:szCs w:val="20"/>
          <w:lang w:val="id-ID"/>
        </w:rPr>
        <w:t>Artikel ini membahas peran teknologi dalam penerapan Kurikulum Merdeka di era digital, dengan fokus pada peluang dan tantangan yang dihadapi. Kurikulum Merdeka, yang menekankan kebebasan dan fleksibilitas dalam pembelajaran, sangat didukung oleh teknologi yang memfasilitasi akses informasi, personalisasi pembelajaran, dan metode belajar yang interaktif. Implementasi teknologi dalam Kurikulum Merdeka bertujuan untuk meningkatkan efektivitas dan efisiensi proses pendidikan, namun juga menghadapi sejumlah tantangan seperti kesenjangan akses teknologi, rendahnya penguasaan IT di kalangan guru, dan kurangnya pelatihan yang memadai. Penelitian ini menggunakan studi literatur sistematis yang digunakan untuk mengumpulkan dan menganalisis data dari berbagai sumber, termasuk buku dan jurnal, untuk mengidentifikasi bagaimana teknologi dapat mengatasi masalah dalam pembelajaran dan meningkatkan kualitas pendidikan. Hasil penelitian menunjukkan bahwa teknologi memiliki potensi besar untuk meningkatkan motivasi belajar siswa, memungkinkan personalisasi pembelajaran, dan memperluas akses pendidikan berkualitas. Meskipun demikian, keberhasilan implementasi teknologi dalam Kurikulum Merdeka memerlukan pengelolaan yang baik, pelatihan guru yang berkelanjutan, dan penyediaan infrastruktur yang memadai untuk memastikan semua sekolah dapat memanfaatkan teknologi secara optimal</w:t>
      </w:r>
      <w:r w:rsidR="00534E05" w:rsidRPr="001F7065">
        <w:rPr>
          <w:b w:val="0"/>
          <w:bCs/>
          <w:color w:val="000000"/>
          <w:sz w:val="20"/>
          <w:szCs w:val="20"/>
          <w:lang w:val="id-ID"/>
        </w:rPr>
        <w:t>.</w:t>
      </w:r>
    </w:p>
    <w:p w14:paraId="18720725" w14:textId="77777777" w:rsidR="00532C43" w:rsidRPr="00532C43" w:rsidRDefault="00532C43" w:rsidP="00532C43">
      <w:pPr>
        <w:rPr>
          <w:lang w:val="id-ID"/>
        </w:rPr>
      </w:pPr>
    </w:p>
    <w:p w14:paraId="671F6A66" w14:textId="77777777" w:rsidR="009862F0" w:rsidRDefault="009862F0" w:rsidP="009862F0">
      <w:pPr>
        <w:rPr>
          <w:rFonts w:ascii="Arial Nova Light" w:eastAsia="Arial Nova Light" w:hAnsi="Arial Nova Light" w:cs="Arial Nova Light"/>
          <w:b/>
          <w:i/>
          <w:sz w:val="20"/>
          <w:szCs w:val="20"/>
          <w:lang w:val="it-IT"/>
        </w:rPr>
      </w:pPr>
      <w:r>
        <w:rPr>
          <w:rFonts w:ascii="Arial Nova Light" w:eastAsia="Arial Nova Light" w:hAnsi="Arial Nova Light" w:cs="Arial Nova Light"/>
          <w:b/>
          <w:i/>
          <w:sz w:val="20"/>
          <w:szCs w:val="20"/>
          <w:lang w:val="it-IT"/>
        </w:rPr>
        <w:t>Penulis Korespondensi:</w:t>
      </w:r>
    </w:p>
    <w:p w14:paraId="3B41C38A" w14:textId="7FF48C08" w:rsidR="009862F0" w:rsidRDefault="009862F0" w:rsidP="009862F0">
      <w:pPr>
        <w:rPr>
          <w:rFonts w:ascii="Arial Nova Light" w:eastAsia="Arial Nova Light" w:hAnsi="Arial Nova Light" w:cs="Arial Nova Light"/>
          <w:sz w:val="18"/>
          <w:szCs w:val="18"/>
          <w:lang w:val="it-IT"/>
        </w:rPr>
      </w:pPr>
      <w:r>
        <w:rPr>
          <w:rFonts w:ascii="Arial Nova Light" w:eastAsia="Arial Nova Light" w:hAnsi="Arial Nova Light" w:cs="Arial Nova Light"/>
          <w:sz w:val="18"/>
          <w:szCs w:val="18"/>
          <w:lang w:val="it-IT"/>
        </w:rPr>
        <w:t>Vio Febriana</w:t>
      </w:r>
    </w:p>
    <w:p w14:paraId="20F09381" w14:textId="1C3CE3CB" w:rsidR="009862F0" w:rsidRPr="009862F0" w:rsidRDefault="009862F0" w:rsidP="009862F0">
      <w:pPr>
        <w:rPr>
          <w:rFonts w:ascii="Arial Nova Light" w:eastAsia="Arial Nova Light" w:hAnsi="Arial Nova Light" w:cs="Arial Nova Light"/>
          <w:b/>
          <w:color w:val="000000"/>
          <w:sz w:val="20"/>
          <w:szCs w:val="20"/>
          <w:lang w:val="it-IT"/>
        </w:rPr>
        <w:sectPr w:rsidR="009862F0" w:rsidRPr="009862F0" w:rsidSect="00532C43">
          <w:headerReference w:type="even" r:id="rId9"/>
          <w:headerReference w:type="default" r:id="rId10"/>
          <w:footerReference w:type="even" r:id="rId11"/>
          <w:footerReference w:type="default" r:id="rId12"/>
          <w:headerReference w:type="first" r:id="rId13"/>
          <w:footerReference w:type="first" r:id="rId14"/>
          <w:pgSz w:w="11907" w:h="16839"/>
          <w:pgMar w:top="1701" w:right="1418" w:bottom="1418" w:left="1418" w:header="720" w:footer="720" w:gutter="0"/>
          <w:pgNumType w:start="501"/>
          <w:cols w:space="720"/>
          <w:titlePg/>
        </w:sectPr>
      </w:pPr>
      <w:r>
        <w:rPr>
          <w:rFonts w:ascii="Arial Nova Light" w:eastAsia="Arial Nova Light" w:hAnsi="Arial Nova Light" w:cs="Arial Nova Light"/>
          <w:color w:val="000000"/>
          <w:sz w:val="18"/>
          <w:szCs w:val="18"/>
          <w:lang w:val="it-IT"/>
        </w:rPr>
        <w:t xml:space="preserve">Email: </w:t>
      </w:r>
      <w:hyperlink r:id="rId15" w:history="1">
        <w:r w:rsidR="00F0326F" w:rsidRPr="00245849">
          <w:rPr>
            <w:rStyle w:val="Hyperlink"/>
            <w:rFonts w:ascii="Arial Nova Light" w:eastAsia="Arial Nova Light" w:hAnsi="Arial Nova Light" w:cs="Arial Nova Light"/>
            <w:sz w:val="18"/>
            <w:szCs w:val="18"/>
            <w:lang w:val="it-IT"/>
          </w:rPr>
          <w:t>viofebriana68@gmail.com</w:t>
        </w:r>
      </w:hyperlink>
      <w:r w:rsidR="00F0326F">
        <w:rPr>
          <w:rFonts w:ascii="Arial Nova Light" w:eastAsia="Arial Nova Light" w:hAnsi="Arial Nova Light" w:cs="Arial Nova Light"/>
          <w:color w:val="000000"/>
          <w:sz w:val="18"/>
          <w:szCs w:val="18"/>
          <w:lang w:val="it-IT"/>
        </w:rPr>
        <w:t xml:space="preserve"> </w:t>
      </w:r>
    </w:p>
    <w:p w14:paraId="0613A0BA" w14:textId="77777777" w:rsidR="008F0165" w:rsidRPr="00EC3E91" w:rsidRDefault="008F0165">
      <w:pPr>
        <w:pBdr>
          <w:top w:val="nil"/>
          <w:left w:val="nil"/>
          <w:bottom w:val="nil"/>
          <w:right w:val="nil"/>
          <w:between w:val="nil"/>
        </w:pBdr>
        <w:rPr>
          <w:rFonts w:ascii="Arial Nova Light" w:eastAsia="Arial Nova Light" w:hAnsi="Arial Nova Light" w:cs="Arial Nova Light"/>
          <w:b/>
          <w:color w:val="000000"/>
          <w:sz w:val="20"/>
          <w:szCs w:val="20"/>
          <w:lang w:val="id-ID"/>
        </w:rPr>
      </w:pPr>
    </w:p>
    <w:p w14:paraId="3A09BD03" w14:textId="77777777" w:rsidR="008F0165" w:rsidRPr="00EC3E91" w:rsidRDefault="00564F9F" w:rsidP="000B29C4">
      <w:pPr>
        <w:pStyle w:val="Heading3"/>
        <w:numPr>
          <w:ilvl w:val="0"/>
          <w:numId w:val="1"/>
        </w:numPr>
        <w:spacing w:before="0" w:after="0" w:line="240" w:lineRule="auto"/>
        <w:ind w:left="567" w:hanging="567"/>
        <w:rPr>
          <w:lang w:val="id-ID"/>
        </w:rPr>
      </w:pPr>
      <w:r w:rsidRPr="00EC3E91">
        <w:rPr>
          <w:lang w:val="id-ID"/>
        </w:rPr>
        <w:t>PENDAHULUAN</w:t>
      </w:r>
    </w:p>
    <w:p w14:paraId="0F26A286" w14:textId="77777777" w:rsidR="000B29C4" w:rsidRPr="000B29C4" w:rsidRDefault="000B29C4" w:rsidP="000B29C4">
      <w:pPr>
        <w:pBdr>
          <w:top w:val="nil"/>
          <w:left w:val="nil"/>
          <w:bottom w:val="nil"/>
          <w:right w:val="nil"/>
          <w:between w:val="nil"/>
        </w:pBdr>
        <w:ind w:left="567" w:firstLine="567"/>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Revolusi industri 4.0 yang berfokus pada pengembangan teknologi telah membawa perubahan yang signifikan dalam berbagai aspek kehidupan manusia, termasuk di sektor pendidikan. Perkembangan teknologi informasi dan komunikasi (TIK) yang pesat menawarkan berbagai peluang dan tantangan bagi dunia pendidikan (Irawan, 2024). Di Indonesia, upaya untuk menyesuaikan sistem pendidikan dengan kebutuhan zaman tercermin dalam implementasi Kurikulum Merdeka, yang diinisiasi oleh Kementerian Pendidikan dan Kebudayaan (Kemendikbud) pada tahun 2020. Kurikulum ini menekankan pada kebebasan dan fleksibilitas dalam proses belajar-mengajar, memungkinkan siswa untuk mengembangkan potensi diri sesuai minat dan bakat mereka, serta mempersiapkan mereka untuk menghadapi tantangan global.</w:t>
      </w:r>
    </w:p>
    <w:p w14:paraId="5835B38A" w14:textId="77777777" w:rsidR="000B29C4" w:rsidRPr="000B29C4" w:rsidRDefault="000B29C4" w:rsidP="000B29C4">
      <w:pPr>
        <w:pBdr>
          <w:top w:val="nil"/>
          <w:left w:val="nil"/>
          <w:bottom w:val="nil"/>
          <w:right w:val="nil"/>
          <w:between w:val="nil"/>
        </w:pBdr>
        <w:ind w:left="567" w:firstLine="567"/>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 xml:space="preserve">Kurikulum Merdeka bertujuan untuk menciptakan lingkungan belajar yang lebih inklusif dan adaptif, yang mampu menumbuhkan kreativitas, inovasi, dan kemandirian peserta didik (Yunus, 2024). Salah satu cara utama untuk mencapai tujuan ini adalah dengan memanfaatkan teknologi. Teknologi telah terbukti mampu meningkatkan efektivitas dan efisiensi proses pendidikan melalui berbagai cara, mulai dari personalisasi pembelajaran, akses yang lebih luas terhadap sumber belajar, hingga peningkatan kompetensi digital baik bagi guru maupun siswa (Irawan, 2024). Kurikulum menjadi bagian yang terpenting untuk mengetahui ke arah mana pendidikan akan di bawa. Kurikulum </w:t>
      </w:r>
      <w:r w:rsidRPr="000B29C4">
        <w:rPr>
          <w:rFonts w:ascii="Arial Nova Light" w:eastAsia="Arial Nova Light" w:hAnsi="Arial Nova Light" w:cs="Arial Nova Light"/>
          <w:color w:val="000000"/>
          <w:sz w:val="20"/>
          <w:szCs w:val="20"/>
          <w:lang w:val="id-ID"/>
        </w:rPr>
        <w:lastRenderedPageBreak/>
        <w:t>tentunya memerlukan adaptasi yang sedemikian rupa untuk menghasilkan individu yang mampu bersaing secara internasional serta tetap dalam mempertahankan nilai-nilai lokal dan kultural setempat (Agus, 2024).</w:t>
      </w:r>
    </w:p>
    <w:p w14:paraId="1F3597B4" w14:textId="77777777" w:rsidR="000B29C4" w:rsidRPr="000B29C4" w:rsidRDefault="000B29C4" w:rsidP="000B29C4">
      <w:pPr>
        <w:pBdr>
          <w:top w:val="nil"/>
          <w:left w:val="nil"/>
          <w:bottom w:val="nil"/>
          <w:right w:val="nil"/>
          <w:between w:val="nil"/>
        </w:pBdr>
        <w:ind w:left="567" w:firstLine="567"/>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Fungsi keberadaan kurikulum dapat dirasakan oleh pihak-pihak yang terlibat dalam pelaksanaan pembelajaran di sekolah. Kurikulum berfungsi sebagai pedoman dalam pelaksanaan kegiatan pembelajaran di sekolah. Pembelajaran di sekolah tentunya banyak melibatkan guru dan peserta didik. Perkembangan teknologi pendidikan merupakan bidang utama kemajuan teknologi dalam proses perubahan kurikulum dan revisi kurikulum. Kurikulum bergerak secara umum mengikuti arah yang sama dengan perkembangan teknologi, dan pengembangan kurikulum perlu dilakukan agar kualitas pendidikan di Indonesia dapat menyesuaikan dengan perkembangan teknologi (Rosmana, 2023).</w:t>
      </w:r>
    </w:p>
    <w:p w14:paraId="66099906" w14:textId="77777777" w:rsidR="000B29C4" w:rsidRPr="000B29C4" w:rsidRDefault="000B29C4" w:rsidP="000B29C4">
      <w:pPr>
        <w:pBdr>
          <w:top w:val="nil"/>
          <w:left w:val="nil"/>
          <w:bottom w:val="nil"/>
          <w:right w:val="nil"/>
          <w:between w:val="nil"/>
        </w:pBdr>
        <w:ind w:left="567" w:firstLine="567"/>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Salah satu komponen utama yang mendukung Kurikulum Merdeka adalah pemanfaatan teknologi. Teknologi tidak hanya memfasilitasi akses informasi dan sumber belajar, tetapi juga memungkinkan metode pembelajaran yang lebih variatif dan menarik. Penggunaan teknologi dalam pendidikan mencakup berbagai alat dan platform, seperti Learning Management Systems (LMS), aplikasi pembelajaran online, perangkat lunak edukasi, serta media sosial sebagai alat komunikasi dan kolaborasi (Irawan, 2024).</w:t>
      </w:r>
    </w:p>
    <w:p w14:paraId="194063B5" w14:textId="77777777" w:rsidR="000B29C4" w:rsidRPr="000B29C4" w:rsidRDefault="000B29C4" w:rsidP="000B29C4">
      <w:pPr>
        <w:pBdr>
          <w:top w:val="nil"/>
          <w:left w:val="nil"/>
          <w:bottom w:val="nil"/>
          <w:right w:val="nil"/>
          <w:between w:val="nil"/>
        </w:pBdr>
        <w:ind w:left="567" w:firstLine="567"/>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Perkembangan tekonologi sangat mempengaruhi kehidupan manusia salah satunya adalah dalam aspek Pendidikan. Dalam dunia Pendidikan, pengaruh paling kuat yang berkaitan dengan teknologi adalah perubahan atau perkembangan kurikulum. Pada dasarnya Pendidikan adalah suatu kegiatan yang dapat mempengaruhi kehidupan manusia. Agar mutu Pendidikan maju maka perubahan kurikulum perlu dilakukan dengan berkiblat pada perubahan dan perkembangan teknologi (Rosmana, 2023).</w:t>
      </w:r>
    </w:p>
    <w:p w14:paraId="563DD924" w14:textId="77777777" w:rsidR="000B29C4" w:rsidRPr="000B29C4" w:rsidRDefault="000B29C4" w:rsidP="000B29C4">
      <w:pPr>
        <w:pBdr>
          <w:top w:val="nil"/>
          <w:left w:val="nil"/>
          <w:bottom w:val="nil"/>
          <w:right w:val="nil"/>
          <w:between w:val="nil"/>
        </w:pBdr>
        <w:ind w:left="567" w:firstLine="567"/>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Tuntutan merdeka belajar tentu saja memiliki kendala yang beragam. Satu diantara faktor yang menyebabkan hal itu terjadi adalah teknologi pendidikan. Teknologi pendidikan merupakan bidang keilmuan yang mempunyai tujuan dalam memfasilitasi proses belajar dengan menggunakan berbagai sumber belajar yang tercantum pada teknologi yang sesuai supaya terbentuk pendidikan yang efisien serta efektif. Hal ini tergambar pada definisi teknologi pendidikan menurut AECT tahun 2004 yang berisi bahwa teknologi pembelajaran ialah riset serta praktek etis dalam memfasilitasi belajar serta dapat meningkatkan kinerja berdasarkan sumber-sumber teknologi yang tepat guna (Millati, 2021).</w:t>
      </w:r>
    </w:p>
    <w:p w14:paraId="1DC0115F" w14:textId="77777777" w:rsidR="000B29C4" w:rsidRPr="000B29C4" w:rsidRDefault="000B29C4" w:rsidP="000B29C4">
      <w:pPr>
        <w:pBdr>
          <w:top w:val="nil"/>
          <w:left w:val="nil"/>
          <w:bottom w:val="nil"/>
          <w:right w:val="nil"/>
          <w:between w:val="nil"/>
        </w:pBdr>
        <w:ind w:left="567" w:firstLine="567"/>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Penerapan teknologi dalam Kurikulum Merdeka juga menghadapi sejumlah tantangan. Salah satu tantangan utama adalah kesenjangan akses teknologi di berbagai daerah di Indonesia. Tidak semua sekolah memiliki infrastruktur yang memadai seperti jaringan internet yang stabil atau perangkat yang cukup untuk setiap siswa. Selain itu, kemampuan guru dalam mengoperasikan teknologi dan memanfaatkan teknologi dalam pembelajaran juga menjadi tantangan tersendiri. Banyak guru yang masih perlu pelatihan lebih lanjut untuk memahami bagaimana memaksimalkan penggunaan teknologi dalam proses belajar mengajar. Di sisi lain, potensi yang ditawarkan teknologi sangat besar, mulai dari meningkatkan motivasi belajar siswa, memungkinkan personalisasi pembelajaran, hingga memperluas akses pendidikan berkualitas bagi semua kalangan. Dengan pengelolaan yang baik, teknologi dapat menjadi katalisator yang mempercepat pencapaian tujuan pendidikan dalam Kurikulum Merdeka (Farid, 2024).</w:t>
      </w:r>
    </w:p>
    <w:p w14:paraId="22A4F3D5" w14:textId="6C673470" w:rsidR="008F0165" w:rsidRPr="00EC3E91" w:rsidRDefault="000B29C4" w:rsidP="000B29C4">
      <w:pPr>
        <w:pBdr>
          <w:top w:val="nil"/>
          <w:left w:val="nil"/>
          <w:bottom w:val="nil"/>
          <w:right w:val="nil"/>
          <w:between w:val="nil"/>
        </w:pBdr>
        <w:ind w:left="567" w:firstLine="567"/>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Dengan perkembangan teknologi yang semakin maju di era digital ini, diharapkan kepala sekolah, tenaga pendidik dan kependidikan, guru, serta peserta didik dapat menggunakan berbagai teknologi secara tepat guna untuk meningkatkan kualitas pembelajaran. Jadi intinya adalah penggunaan teknologi memiliki peran penting dalam penerapan kurikulum merdeka di era digital saat ini. Berdasarkan latar belakang yang telah dikemukakan di atas, maka yang menjadi topik / tujuan pembahasan adalah peran teknologi dalam penerapan kurikulum merdeka di era digital</w:t>
      </w:r>
      <w:r w:rsidR="00EC3E91" w:rsidRPr="00EC3E91">
        <w:rPr>
          <w:rFonts w:ascii="Arial Nova Light" w:eastAsia="Arial Nova Light" w:hAnsi="Arial Nova Light" w:cs="Arial Nova Light"/>
          <w:color w:val="000000"/>
          <w:sz w:val="20"/>
          <w:szCs w:val="20"/>
          <w:lang w:val="id-ID"/>
        </w:rPr>
        <w:t>.</w:t>
      </w:r>
    </w:p>
    <w:p w14:paraId="3BBEDBC1" w14:textId="77777777" w:rsidR="008F0165" w:rsidRPr="00EC3E91" w:rsidRDefault="008F0165" w:rsidP="000B29C4">
      <w:pPr>
        <w:ind w:left="567"/>
        <w:jc w:val="both"/>
        <w:rPr>
          <w:rFonts w:ascii="Arial Nova Light" w:eastAsia="Arial Nova Light" w:hAnsi="Arial Nova Light" w:cs="Arial Nova Light"/>
          <w:sz w:val="20"/>
          <w:szCs w:val="20"/>
          <w:highlight w:val="yellow"/>
          <w:lang w:val="id-ID"/>
        </w:rPr>
      </w:pPr>
    </w:p>
    <w:p w14:paraId="24014884" w14:textId="77777777" w:rsidR="008F0165" w:rsidRPr="00EC3E91" w:rsidRDefault="00E10A0C" w:rsidP="000B29C4">
      <w:pPr>
        <w:pStyle w:val="Heading3"/>
        <w:numPr>
          <w:ilvl w:val="0"/>
          <w:numId w:val="1"/>
        </w:numPr>
        <w:spacing w:before="0" w:after="0" w:line="240" w:lineRule="auto"/>
        <w:ind w:left="567" w:hanging="567"/>
        <w:rPr>
          <w:lang w:val="id-ID"/>
        </w:rPr>
      </w:pPr>
      <w:r w:rsidRPr="00EC3E91">
        <w:rPr>
          <w:lang w:val="id-ID"/>
        </w:rPr>
        <w:t>METODE, DATA, ANALISIS</w:t>
      </w:r>
    </w:p>
    <w:p w14:paraId="663282B4" w14:textId="7BC7C561" w:rsidR="008F0165" w:rsidRPr="00EC3E91" w:rsidRDefault="000B29C4" w:rsidP="000B29C4">
      <w:pPr>
        <w:ind w:left="567" w:firstLine="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 xml:space="preserve">Artikel ini menggunakan metode studi literatur dengan cara mengumpulkan literatur (bahan-bahan materi yang berhubungan) yang bersumber dari buku, jurnal, dan sumber lainnya terkait ilmu tentang Peran Teknologi dan Kurikulum Merdeka. Setelah bahan kajian dirasa cukup dikumpulkan, selanjutnya bahan tersebut diteliti dan dipelajari dengan baik yang kemudian penulis berusaha menyimpulkan sebuah pengetahuan baru hasil dari analisis terhadap bahan kajian tersebut. Metode ini disebut metode SLR (Systematic Literature Review). Setelah penulis berhasil menyimpulkan pengetahuan yang  ia dapatkan maka kemudian penulis menuangkan ide dan pemikiran barunya tersebut kedalam artikel ini secara tersturuktur, terarah, lengkap dan rapi. Metode literatur ini </w:t>
      </w:r>
      <w:r w:rsidRPr="000B29C4">
        <w:rPr>
          <w:rFonts w:ascii="Arial Nova Light" w:eastAsia="Arial Nova Light" w:hAnsi="Arial Nova Light" w:cs="Arial Nova Light"/>
          <w:color w:val="000000"/>
          <w:sz w:val="20"/>
          <w:szCs w:val="20"/>
          <w:lang w:val="id-ID"/>
        </w:rPr>
        <w:lastRenderedPageBreak/>
        <w:t>bertujuan untuk membantu kita menemukan wawasan, kebenaran dan juga titik terang dari peran teknologi dalam penerapan kurikulum merdeka di era digital yang akan diselesaikan</w:t>
      </w:r>
      <w:r w:rsidR="00EC3E91" w:rsidRPr="00EC3E91">
        <w:rPr>
          <w:rFonts w:ascii="Arial Nova Light" w:eastAsia="Arial Nova Light" w:hAnsi="Arial Nova Light" w:cs="Arial Nova Light"/>
          <w:color w:val="000000"/>
          <w:sz w:val="20"/>
          <w:szCs w:val="20"/>
          <w:lang w:val="id-ID"/>
        </w:rPr>
        <w:t>.</w:t>
      </w:r>
    </w:p>
    <w:p w14:paraId="7540F3D1" w14:textId="77777777" w:rsidR="00EC3E91" w:rsidRPr="00EC3E91" w:rsidRDefault="00EC3E91">
      <w:pPr>
        <w:ind w:firstLine="720"/>
        <w:jc w:val="both"/>
        <w:rPr>
          <w:rFonts w:ascii="Arial Nova Light" w:eastAsia="Arial Nova Light" w:hAnsi="Arial Nova Light" w:cs="Arial Nova Light"/>
          <w:sz w:val="20"/>
          <w:szCs w:val="20"/>
          <w:lang w:val="id-ID"/>
        </w:rPr>
      </w:pPr>
    </w:p>
    <w:p w14:paraId="2C9A7CFC" w14:textId="77777777" w:rsidR="000B29C4" w:rsidRDefault="00E10A0C" w:rsidP="000B29C4">
      <w:pPr>
        <w:pStyle w:val="Heading3"/>
        <w:numPr>
          <w:ilvl w:val="0"/>
          <w:numId w:val="1"/>
        </w:numPr>
        <w:spacing w:before="0" w:after="0" w:line="240" w:lineRule="auto"/>
        <w:ind w:left="567" w:hanging="567"/>
        <w:jc w:val="both"/>
        <w:rPr>
          <w:lang w:val="id-ID"/>
        </w:rPr>
      </w:pPr>
      <w:r w:rsidRPr="00EC3E91">
        <w:rPr>
          <w:lang w:val="id-ID"/>
        </w:rPr>
        <w:t>HASIL DAN PEMBAHASAN</w:t>
      </w:r>
    </w:p>
    <w:p w14:paraId="5BCAE69A" w14:textId="77777777" w:rsidR="000B29C4" w:rsidRPr="000B29C4" w:rsidRDefault="000B29C4" w:rsidP="000B29C4">
      <w:pPr>
        <w:pStyle w:val="Heading3"/>
        <w:numPr>
          <w:ilvl w:val="1"/>
          <w:numId w:val="1"/>
        </w:numPr>
        <w:spacing w:before="0" w:after="0" w:line="240" w:lineRule="auto"/>
        <w:ind w:left="924" w:hanging="357"/>
        <w:jc w:val="both"/>
        <w:rPr>
          <w:bCs/>
          <w:lang w:val="id-ID"/>
        </w:rPr>
      </w:pPr>
      <w:r w:rsidRPr="000B29C4">
        <w:rPr>
          <w:bCs/>
          <w:lang w:val="id-ID"/>
        </w:rPr>
        <w:t>Konsep Kurikulum Merdeka</w:t>
      </w:r>
    </w:p>
    <w:p w14:paraId="4E94BC96" w14:textId="77777777" w:rsidR="000B29C4" w:rsidRPr="000B29C4" w:rsidRDefault="000B29C4" w:rsidP="000B29C4">
      <w:pPr>
        <w:pStyle w:val="Heading3"/>
        <w:spacing w:before="0" w:after="0" w:line="240" w:lineRule="auto"/>
        <w:ind w:left="927" w:firstLine="567"/>
        <w:jc w:val="both"/>
        <w:rPr>
          <w:b w:val="0"/>
          <w:lang w:val="id-ID"/>
        </w:rPr>
      </w:pPr>
      <w:r w:rsidRPr="000B29C4">
        <w:rPr>
          <w:b w:val="0"/>
          <w:lang w:val="id-ID"/>
        </w:rPr>
        <w:t>Merdeka belajar merupakan bagian dari kebijakan baru yang ditetapkan oleh Kementerian Pendiikan dan Kebudayaan Republik Indonesia (Kemendikbud RI). Menurut Nadiem, bahwa kebijakan kurikulum terkait merdeka belajar harus dilakukan penerobosan awal terlebih dahulu kepada para pendidik sebelum hal tersebut disampaikan atau diterapkan kepada peserta didik. Selain itu, Nadiem juga mengatakan terkait komptensi guru yang levelnya berada di level apapun itu, tanpa adanya proses penerjemahan dari kompetensi dasar yang ada serta erat kaitannya dengan kurikulum maka pembelajaran tidak akan terjadi (Marisa, 2021).</w:t>
      </w:r>
    </w:p>
    <w:p w14:paraId="1AEA6C5E" w14:textId="77777777" w:rsidR="000B29C4" w:rsidRPr="000B29C4" w:rsidRDefault="000B29C4" w:rsidP="000B29C4">
      <w:pPr>
        <w:pStyle w:val="Heading3"/>
        <w:spacing w:before="0" w:after="0" w:line="240" w:lineRule="auto"/>
        <w:ind w:left="927" w:firstLine="567"/>
        <w:jc w:val="both"/>
        <w:rPr>
          <w:b w:val="0"/>
          <w:lang w:val="id-ID"/>
        </w:rPr>
      </w:pPr>
      <w:r w:rsidRPr="000B29C4">
        <w:rPr>
          <w:b w:val="0"/>
          <w:lang w:val="id-ID"/>
        </w:rPr>
        <w:t>Pendidikan di Indonesia mengalami beberapa kali perubahan sistem kurikulum dengan tujuan penyempurnaan. Usaha yang dilakukan oleh pemerintah dalam penyempurnaan yaitu mengubah dan memberi inovasi kurikulum. Di antaranya kurikulum KTSP/2006 menjadi Kurikulum 2013 hingga menjadi Kurikulum Merdeka Belajar. Kurikulum 2013 telah diterapkan mulai dari tahun ajaran 2013/2014. Penerapan dini dilakukan terutama di sekolah yang telah memiliki akreditasi A. Penerapan Kurikulum 2013 di jenjang SMA/SMK/MA tentu sangat cocok karena kurikulum yang dirancang mengandung nilai efektif, inovatif, kreatif, serta bisa menggali potensi dan minat peserta didik dalam pembelajaran (Muin, 2022).</w:t>
      </w:r>
    </w:p>
    <w:p w14:paraId="2F8FBD95" w14:textId="77777777" w:rsidR="000B29C4" w:rsidRPr="000B29C4" w:rsidRDefault="000B29C4" w:rsidP="000B29C4">
      <w:pPr>
        <w:pStyle w:val="Heading3"/>
        <w:spacing w:before="0" w:after="0" w:line="240" w:lineRule="auto"/>
        <w:ind w:left="927" w:firstLine="567"/>
        <w:jc w:val="both"/>
        <w:rPr>
          <w:b w:val="0"/>
          <w:lang w:val="id-ID"/>
        </w:rPr>
      </w:pPr>
      <w:r w:rsidRPr="000B29C4">
        <w:rPr>
          <w:b w:val="0"/>
          <w:lang w:val="id-ID"/>
        </w:rPr>
        <w:t>Kurikulum Merdeka adalah kurikulum dengan pembelajaran intrakurikuler yang beragam di mana konten akan lebih optimal agar peserta didik memiliki cukup waktu untuk mendalami konsep dan menguatkan kompetensi (Purnawanto, 2022). Guru memiliki keleluasaan untuk memilih berbagai perangkat ajar sehingga pembelajaran dapat disesuaikan dengan kebutuhan belajar dan minat peserta didik. Projek untuk menguatkan pencapaian profil pelajar Pancasila dikembangkan berdasarkan tema tertentu yang ditetapkan oleh pemerintah. Projek tersebut tidak diarahkan untuk mencapai target capaian pembelajaran tertentu, sehingga tidak terikat pada konten mata pelajaran (Anggraini, 2022).</w:t>
      </w:r>
    </w:p>
    <w:p w14:paraId="3F5D52DC" w14:textId="77777777" w:rsidR="000B29C4" w:rsidRPr="000B29C4" w:rsidRDefault="000B29C4" w:rsidP="000B29C4">
      <w:pPr>
        <w:pStyle w:val="Heading3"/>
        <w:spacing w:before="0" w:after="0" w:line="240" w:lineRule="auto"/>
        <w:ind w:left="927" w:firstLine="567"/>
        <w:jc w:val="both"/>
        <w:rPr>
          <w:b w:val="0"/>
          <w:lang w:val="id-ID"/>
        </w:rPr>
      </w:pPr>
      <w:r w:rsidRPr="000B29C4">
        <w:rPr>
          <w:b w:val="0"/>
          <w:lang w:val="id-ID"/>
        </w:rPr>
        <w:t>Berbicara mengenai kurikulum tentunya harus dipahami mengenai kerangka dasar dan struktur kurikulum. Konsep Kurikulum Merdeka Belajar mendorong seluruh peserta didik agar dapat lebih aktif dalam pembelajaran sesuai dengan cara belajar yang dibutuhkan. Dengan begitu, siswa tidak hanya mengikuti kurikulum yang sudah disusun pemerintah saja secara pasif, namun juga diberikan kemerdekaan atau kebebasan untuk menentukan cara belajar sesuai kebutuhan mereka masing-masing. Konsep ini diharapkan dapat meningkatkan kualitas pendidikan serta mengembangkan kreativitas dan inovasi dalam dunia pendidikan Indonesia (Daulay, 2023).</w:t>
      </w:r>
    </w:p>
    <w:p w14:paraId="24330F70" w14:textId="2A78514D" w:rsidR="000B29C4" w:rsidRPr="000B29C4" w:rsidRDefault="000B29C4" w:rsidP="000B29C4">
      <w:pPr>
        <w:pStyle w:val="Heading3"/>
        <w:spacing w:before="0" w:after="0" w:line="240" w:lineRule="auto"/>
        <w:ind w:left="927" w:firstLine="567"/>
        <w:jc w:val="both"/>
        <w:rPr>
          <w:b w:val="0"/>
          <w:lang w:val="id-ID"/>
        </w:rPr>
      </w:pPr>
      <w:r w:rsidRPr="000B29C4">
        <w:rPr>
          <w:b w:val="0"/>
          <w:lang w:val="id-ID"/>
        </w:rPr>
        <w:t>Karakteristik kurikulum merdeka tersebut juga menggambarkan kenggulnya, pertama, materi lebih sederhana dan mendalam. Dalam kurikulum merdeka dilakukan pengurangan materi yang signifan. Materi-materi yang di sajikan dibatatasi materi esensial. Pengurangan materi tersebut memberikan kesempatan bagi siswa untuk mendalami materi yang lebih leluasa. Kedua, lebih merdeka, pada kurikulum sebelumnya, peminatan dilakukan sejak awal, namun pada kurikulum merdeka, peserta didik di beri kesempatan lebih leluasa untuk memilih mata pelajaran yang diminatinya sesuai bakat dan aspirasinya. Sedangkan bagi guru dapat mengajar sesuai tahapan capaian dan perkembangan peserat didik. Ketiga, lebih relevan dan interaktif (Wapa, 2024)</w:t>
      </w:r>
      <w:r>
        <w:rPr>
          <w:b w:val="0"/>
          <w:lang w:val="id-ID"/>
        </w:rPr>
        <w:t>.</w:t>
      </w:r>
    </w:p>
    <w:p w14:paraId="106AEB1E" w14:textId="1F39E150" w:rsidR="000B29C4" w:rsidRPr="000B29C4" w:rsidRDefault="000B29C4" w:rsidP="000B29C4">
      <w:pPr>
        <w:pStyle w:val="Heading3"/>
        <w:spacing w:before="0" w:after="0" w:line="240" w:lineRule="auto"/>
        <w:ind w:left="927" w:firstLine="567"/>
        <w:jc w:val="both"/>
        <w:rPr>
          <w:b w:val="0"/>
          <w:lang w:val="id-ID"/>
        </w:rPr>
      </w:pPr>
      <w:r w:rsidRPr="000B29C4">
        <w:rPr>
          <w:b w:val="0"/>
          <w:lang w:val="id-ID"/>
        </w:rPr>
        <w:t>Kurikulum Ini juga mengutamakan strategi pembelajaran berbasis proyek. Artinya, peserta didik akan mengimplementasikan materi yang telah dipelajari melalui proyek atau studi kasus, sehingga pemahaman konsep bisa lebih terlaksana. Nama proyek ini adalah Proyek Penguatan Profil Pelajar Pancasila. Proyek ini sifatnya lintas mapel. Melalui proyek ini, siswa diminta untuk melakukan observasi masalah dari konteks lokal dan memberikan solusi nyata terhadap masalah tersebut (Sukirno, 2023). Dengan adanya proyek ini, fokus belajar peserta didik tidak lagi hanya semata-mata untuk mempersiapkan diri menghadapi soal-soal ujian. Dengan fokus seperti ini, kegiatan belajar-mengajar tentu akan terasa jauh lebih seru dan menyenangkan, dari pada hanya fokus mengerjakan latihan soal saja (Sukirno, 2023).</w:t>
      </w:r>
    </w:p>
    <w:p w14:paraId="70CA980A" w14:textId="77777777" w:rsidR="000B29C4" w:rsidRPr="000B29C4" w:rsidRDefault="000B29C4" w:rsidP="000B29C4">
      <w:pPr>
        <w:pStyle w:val="ListParagraph"/>
        <w:ind w:left="927" w:firstLine="720"/>
        <w:jc w:val="both"/>
        <w:rPr>
          <w:rFonts w:ascii="Arial Nova Light" w:eastAsia="Arial Nova Light" w:hAnsi="Arial Nova Light" w:cs="Arial Nova Light"/>
          <w:bCs/>
          <w:sz w:val="20"/>
          <w:szCs w:val="20"/>
          <w:lang w:val="id-ID"/>
        </w:rPr>
      </w:pPr>
    </w:p>
    <w:p w14:paraId="0D778BAD" w14:textId="77777777" w:rsidR="000B29C4" w:rsidRPr="000B29C4" w:rsidRDefault="000B29C4" w:rsidP="000B29C4">
      <w:pPr>
        <w:pStyle w:val="ListParagraph"/>
        <w:numPr>
          <w:ilvl w:val="1"/>
          <w:numId w:val="1"/>
        </w:numPr>
        <w:ind w:left="714" w:hanging="357"/>
        <w:jc w:val="both"/>
        <w:rPr>
          <w:rFonts w:ascii="Arial Nova Light" w:eastAsia="Arial Nova Light" w:hAnsi="Arial Nova Light" w:cs="Arial Nova Light"/>
          <w:b/>
          <w:sz w:val="20"/>
          <w:szCs w:val="20"/>
          <w:lang w:val="id-ID"/>
        </w:rPr>
      </w:pPr>
      <w:r w:rsidRPr="000B29C4">
        <w:rPr>
          <w:rFonts w:ascii="Arial Nova Light" w:eastAsia="Arial Nova Light" w:hAnsi="Arial Nova Light" w:cs="Arial Nova Light"/>
          <w:b/>
          <w:sz w:val="20"/>
          <w:szCs w:val="20"/>
          <w:lang w:val="id-ID"/>
        </w:rPr>
        <w:t xml:space="preserve">Implementasi Teknologi dalam Kurikulum Merdeka </w:t>
      </w:r>
    </w:p>
    <w:p w14:paraId="2FA5FF08" w14:textId="77777777" w:rsidR="000B29C4" w:rsidRDefault="000B29C4" w:rsidP="000B29C4">
      <w:pPr>
        <w:pStyle w:val="ListParagraph"/>
        <w:ind w:firstLine="567"/>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lastRenderedPageBreak/>
        <w:t>Terdapat berbagai macam pendapat para ahli mengenai implementasi. Kunandar mengatakan bahwa implementasi adalah suatu proses penerapan ide, konsep, kebijakan, atau inovasi dalam suatu tindakan praktis sehingga memberikan dampak, baik berupa perubahan pengetahuan, keterampilan, maupun nilai dan sikap (Susilowati, 2022). Menurut Purwanto dan Sulistyiatuti dalam (Millati, 2023), implementasi pada hakikatnya adalah kegiatan mendistribusikan keluaran dari suatu kebijakan yang dijalankan oleh seorang pelaksana untuk menyampaikan keluaran kebijakan kepada suatu kelompok sasaran dalam upaya mencapai kebijakan tersebut. Berdasarkan pendapat di atas, dapat dipahami bahwa implementasi adalalah kegiatan yang terencana untuk menerapkan suatu ide, konsep, kebijakan, atau inovasi dalam suatu tindakan praktis untuk mencapai suatu tujuan.</w:t>
      </w:r>
    </w:p>
    <w:p w14:paraId="1C2A0EA5" w14:textId="77777777" w:rsidR="000B29C4" w:rsidRDefault="000B29C4" w:rsidP="000B29C4">
      <w:pPr>
        <w:pStyle w:val="ListParagraph"/>
        <w:ind w:firstLine="567"/>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Penggunaan teknologi dalam pengembangan kurikulum merdeka di sekolah dapat meningkatkan keterlibatan siswa, memfasilitasi aksesibilitas, dan membantu menyesuaikan pembelajaran dengan kebutuhan dan minat individu. Menerapkan teknologi dalam kurikulum merdeka tidak hanya efektif untuk proses pengajaran, tetapi juga mempersiapkan siswa untuk menghadapi tantangan teknologi di era digital saat ini. Dengan menerapkan kurikulum merdeka, siswa diharapkan dapat melatih kemampuan berpikir kritis, kreativitas, dan kemampuan beradaptasi dengan situasi yang kompleks. Dalam</w:t>
      </w:r>
    </w:p>
    <w:p w14:paraId="0BCBBDC5" w14:textId="77777777" w:rsidR="000B29C4" w:rsidRDefault="000B29C4" w:rsidP="000B29C4">
      <w:pPr>
        <w:pStyle w:val="ListParagraph"/>
        <w:ind w:firstLine="567"/>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kursus ini, siswa didorong untuk berpartisipasi aktif dalam proses pembelajaran yang interaktif, kolaboratif, dan terfokus. Selain itu, dengan membawa teknologi ke dalam program kurikulum  merdeka, siswa memiliki kesempatan untuk mengintegrasikan mata pelajaran seperti komputasi atau desain grafis ke dalam studi mereka. Hal tersebut membantu meningkatkan literasi digital yang menjadi penting di era digital saat ini (Prasetyo, 2024).</w:t>
      </w:r>
    </w:p>
    <w:p w14:paraId="69C09DC1" w14:textId="73407B6B" w:rsidR="000B29C4" w:rsidRPr="000B29C4" w:rsidRDefault="000B29C4" w:rsidP="000B29C4">
      <w:pPr>
        <w:pStyle w:val="ListParagraph"/>
        <w:ind w:firstLine="567"/>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Adanya teknologi kurikulum Merdeka belajar era digital guru tetap Merdeka bagi guru yaitu guru mengajar dalam pembelajaran. Para guru lebih dipermudah semuanya menjadi lebih praktis mudah dan belajar walau sudah mengajar, yaitu tadi sesuai tahap capaian dan perkembangan dalam proses generate dan semoga bapak adalah kutipan dari George tentang singkat peserta didik terlebih lagi berbagai platform yang dan Merdeka bagi sekolah, maksudnya yaitu ibu guru terus tetap bisa mengembangkan teknologi bagi guru yang dimana saat ini disediakan oleh Kemendikbud semuanya diri dan kompetensinya agar tidak memiliki wewenang untuk berbasis teknologi seperti platform Merdeka mandiri, tertinggal dapat semoga bermanfaat dan pendidikan tidak akan terlepas dari yang mengembangkan mengelola kurikulum dan mengajar platform rapat pendidikan dan namanya teknologi (Rosmana, 2023).</w:t>
      </w:r>
    </w:p>
    <w:p w14:paraId="1D70DFBD" w14:textId="77777777" w:rsidR="000B29C4" w:rsidRPr="000B29C4" w:rsidRDefault="000B29C4" w:rsidP="000B29C4">
      <w:pPr>
        <w:pStyle w:val="ListParagraph"/>
        <w:ind w:left="207" w:firstLine="720"/>
        <w:jc w:val="both"/>
        <w:rPr>
          <w:rFonts w:ascii="Arial Nova Light" w:eastAsia="Arial Nova Light" w:hAnsi="Arial Nova Light" w:cs="Arial Nova Light"/>
          <w:bCs/>
          <w:sz w:val="20"/>
          <w:szCs w:val="20"/>
          <w:lang w:val="id-ID"/>
        </w:rPr>
      </w:pPr>
    </w:p>
    <w:p w14:paraId="21A5FC1A" w14:textId="77777777" w:rsidR="000B29C4" w:rsidRPr="000B29C4" w:rsidRDefault="000B29C4" w:rsidP="000B29C4">
      <w:pPr>
        <w:pStyle w:val="ListParagraph"/>
        <w:numPr>
          <w:ilvl w:val="1"/>
          <w:numId w:val="1"/>
        </w:numPr>
        <w:ind w:left="720"/>
        <w:jc w:val="both"/>
        <w:rPr>
          <w:rFonts w:ascii="Arial Nova Light" w:eastAsia="Arial Nova Light" w:hAnsi="Arial Nova Light" w:cs="Arial Nova Light"/>
          <w:b/>
          <w:sz w:val="20"/>
          <w:szCs w:val="20"/>
          <w:lang w:val="id-ID"/>
        </w:rPr>
      </w:pPr>
      <w:r w:rsidRPr="000B29C4">
        <w:rPr>
          <w:rFonts w:ascii="Arial Nova Light" w:eastAsia="Arial Nova Light" w:hAnsi="Arial Nova Light" w:cs="Arial Nova Light"/>
          <w:b/>
          <w:sz w:val="20"/>
          <w:szCs w:val="20"/>
          <w:lang w:val="id-ID"/>
        </w:rPr>
        <w:t>Peran Teknologi dalam Penerapan Kurikulum Merdeka</w:t>
      </w:r>
    </w:p>
    <w:p w14:paraId="1A8C6E70" w14:textId="77777777" w:rsidR="000B29C4" w:rsidRDefault="000B29C4" w:rsidP="000B29C4">
      <w:pPr>
        <w:pStyle w:val="ListParagraph"/>
        <w:ind w:firstLine="567"/>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Menurut Widiyono &amp; Millati, (2021), Teknologi pendidikan memegang peranan krusial dalam meningkatkan mutu pendidikan dalam kerangka program Merdeka Belajar pada era digital. Peran teknologi pendidikan dalam Kurikulum Merdeka adalah untuk mengatasi berbagai permasalahan yang dihadapi dalam proses pembelajaran, di antaranya:</w:t>
      </w:r>
    </w:p>
    <w:p w14:paraId="7B44F8D6" w14:textId="77777777" w:rsidR="000B29C4" w:rsidRDefault="000B29C4" w:rsidP="000B29C4">
      <w:pPr>
        <w:pStyle w:val="ListParagraph"/>
        <w:numPr>
          <w:ilvl w:val="0"/>
          <w:numId w:val="9"/>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 xml:space="preserve">Kesulitan dalam mempelajari konsep-konsep abstrak; </w:t>
      </w:r>
    </w:p>
    <w:p w14:paraId="68A92777" w14:textId="77777777" w:rsidR="000B29C4" w:rsidRDefault="000B29C4" w:rsidP="000B29C4">
      <w:pPr>
        <w:pStyle w:val="ListParagraph"/>
        <w:numPr>
          <w:ilvl w:val="0"/>
          <w:numId w:val="9"/>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 xml:space="preserve">Kesulitan memahami peristiwa yang telah terjadi di masa lalu; </w:t>
      </w:r>
    </w:p>
    <w:p w14:paraId="466EDBF7" w14:textId="77777777" w:rsidR="000B29C4" w:rsidRDefault="000B29C4" w:rsidP="000B29C4">
      <w:pPr>
        <w:pStyle w:val="ListParagraph"/>
        <w:numPr>
          <w:ilvl w:val="0"/>
          <w:numId w:val="9"/>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 xml:space="preserve">Keterbatasan pengalaman yang menghambat kemampuan belajar; </w:t>
      </w:r>
    </w:p>
    <w:p w14:paraId="65AF32E4" w14:textId="77777777" w:rsidR="000B29C4" w:rsidRDefault="000B29C4" w:rsidP="000B29C4">
      <w:pPr>
        <w:pStyle w:val="ListParagraph"/>
        <w:numPr>
          <w:ilvl w:val="0"/>
          <w:numId w:val="9"/>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 xml:space="preserve">Kesulitan dalam mengamati objek yang terlalu kecil atau terlalu besar; dan </w:t>
      </w:r>
    </w:p>
    <w:p w14:paraId="1EB78DDC" w14:textId="77777777" w:rsidR="000B29C4" w:rsidRDefault="000B29C4" w:rsidP="000B29C4">
      <w:pPr>
        <w:pStyle w:val="ListParagraph"/>
        <w:numPr>
          <w:ilvl w:val="0"/>
          <w:numId w:val="9"/>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Kesulitan memahami konsep yang kompleks atau higher order thinking skills (Koelsoem, 2024).</w:t>
      </w:r>
    </w:p>
    <w:p w14:paraId="570CEB3C" w14:textId="77777777" w:rsidR="000B29C4" w:rsidRDefault="000B29C4" w:rsidP="000B29C4">
      <w:pPr>
        <w:ind w:left="720" w:firstLine="567"/>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 xml:space="preserve">Permasalahan-permasalahan ini merupakan bagian dari tantangan yang dihadapi dalam program merdeka belajar. Oleh karena itu, diperlukan upaya untuk menemukan solusi agar proses pembelajaran dapat berlangsung lebih efektif dan efisien, salah satunya melalui penerapan teknologi pendidikan. Teknologi pendidikan memiliki peran penting dalam mendukung program Merdeka Belajar dengan menawarkan berbagai kemudahan. Teknologi ini juga berkontribusi pada peningkatan kualitas pendidikan. Beberapa peran teknologi dalam pendidikan meliputi: </w:t>
      </w:r>
    </w:p>
    <w:p w14:paraId="63A944DC" w14:textId="77777777" w:rsidR="000B29C4" w:rsidRDefault="000B29C4" w:rsidP="000B29C4">
      <w:pPr>
        <w:pStyle w:val="ListParagraph"/>
        <w:numPr>
          <w:ilvl w:val="0"/>
          <w:numId w:val="10"/>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 xml:space="preserve">Meningkatkan kualitas pendidikan dengan membantu pendidik dalam pengalokasian waktu secara lebih efektif dan efisien, memfasilitasi berbagai tahap pembelajaran, serta mengurangi ketergantungan pada metode ceramah, sehingga peserta didik dapat mengembangkan proses pembelajaran secara mandiri, </w:t>
      </w:r>
    </w:p>
    <w:p w14:paraId="5A7636B8" w14:textId="77777777" w:rsidR="000B29C4" w:rsidRDefault="000B29C4" w:rsidP="000B29C4">
      <w:pPr>
        <w:pStyle w:val="ListParagraph"/>
        <w:numPr>
          <w:ilvl w:val="0"/>
          <w:numId w:val="10"/>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 xml:space="preserve">Memberikan solusi pendidikan individual dengan menyediakan kesempatan bagi peserta didik untuk mengembangkan minat, bakat, dan potensi mereka di bawah bimbingan guru. Konsep dasar pengajaran ilmiah mencakup perencanaan program yang sistematis dan pengembangan bahan ajar berdasarkan prinsip-prinsip ilmiah, dan </w:t>
      </w:r>
    </w:p>
    <w:p w14:paraId="5CEC36B4" w14:textId="77777777" w:rsidR="000B29C4" w:rsidRDefault="000B29C4" w:rsidP="000B29C4">
      <w:pPr>
        <w:pStyle w:val="ListParagraph"/>
        <w:numPr>
          <w:ilvl w:val="0"/>
          <w:numId w:val="10"/>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lastRenderedPageBreak/>
        <w:t>Memaksimalkan kompetensi pendidik dengan memperluas wawasan pengajaran yang konkret. Prioritas utama tetap pada terciptanya pendidikan berkualitas (Koelsoem, 2024).</w:t>
      </w:r>
    </w:p>
    <w:p w14:paraId="5B4661E1" w14:textId="77777777" w:rsidR="000B29C4" w:rsidRDefault="000B29C4" w:rsidP="000B29C4">
      <w:pPr>
        <w:ind w:left="720" w:firstLine="567"/>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Pembelajaran sesuai dengan karakteristik transformasi kecanggihan di dunia. Berikut merupakan satuan pendidikan dan peserta didik yang teknologi yang begitu pesat sejalan juga keunggulan dari kurikulum Merdeka dengan teknologi dalam dunia pendidikan ketiga adalah lebih relevan dan belajar yang pertama ada lebih sederhana interaktif pembelajaran melalui kegiatan atas dasar itu sebagai seorang guru dan mendalam fokus pada materi yang proyek atau Project Based Learning, hendaknya terus mengembangkan diri serta esensial dan mengembangkan kompetensi memberikan kesempatan kebih luas kepada kompetensinya agar tidak tertinggal peserta didik Pada fasenya belajar tipe peserta didik untuk secara aktif crazy zaman atau biasa disebut dengan gaptek (Rosmana, 2023).</w:t>
      </w:r>
    </w:p>
    <w:p w14:paraId="485EBA99" w14:textId="5DD8A532" w:rsidR="000B29C4" w:rsidRPr="000B29C4" w:rsidRDefault="000B29C4" w:rsidP="000B29C4">
      <w:pPr>
        <w:ind w:left="720" w:firstLine="567"/>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Kurikulum Merdeka belajar ini sangat membantu perkembangan teknologi informasi terkini bagi siswa, Karena dengan adanya merdeka belajar ini memberikan kebebasan belajar yaitu bisa dimana saja kapan saja dan bahkan kalau menggunakan berbagai sumber mana saja apalagi pada saat sekarang ini kita yang masih berada dalam kondisi pandemi mau tidak mau Suka tidak suka kita harus bisa menerapkan metode pembelajaran dengan menggunakan berbagai sumber belajar nah salah satunya itu bisa dengan menggunakan teknologi digital untuk menjawab tantangan tersebut (Darmawan, 2024).</w:t>
      </w:r>
    </w:p>
    <w:p w14:paraId="3BAA8AEF" w14:textId="77777777" w:rsidR="000B29C4" w:rsidRDefault="000B29C4" w:rsidP="000B29C4">
      <w:pPr>
        <w:jc w:val="both"/>
        <w:rPr>
          <w:rFonts w:ascii="Arial Nova Light" w:eastAsia="Arial Nova Light" w:hAnsi="Arial Nova Light" w:cs="Arial Nova Light"/>
          <w:bCs/>
          <w:sz w:val="20"/>
          <w:szCs w:val="20"/>
          <w:lang w:val="id-ID"/>
        </w:rPr>
      </w:pPr>
    </w:p>
    <w:p w14:paraId="7D376A17" w14:textId="77777777" w:rsidR="000B29C4" w:rsidRPr="000B29C4" w:rsidRDefault="000B29C4" w:rsidP="000B29C4">
      <w:pPr>
        <w:pStyle w:val="ListParagraph"/>
        <w:numPr>
          <w:ilvl w:val="1"/>
          <w:numId w:val="1"/>
        </w:numPr>
        <w:ind w:left="720"/>
        <w:jc w:val="both"/>
        <w:rPr>
          <w:rFonts w:ascii="Arial Nova Light" w:eastAsia="Arial Nova Light" w:hAnsi="Arial Nova Light" w:cs="Arial Nova Light"/>
          <w:b/>
          <w:sz w:val="20"/>
          <w:szCs w:val="20"/>
          <w:lang w:val="id-ID"/>
        </w:rPr>
      </w:pPr>
      <w:r w:rsidRPr="000B29C4">
        <w:rPr>
          <w:rFonts w:ascii="Arial Nova Light" w:eastAsia="Arial Nova Light" w:hAnsi="Arial Nova Light" w:cs="Arial Nova Light"/>
          <w:b/>
          <w:sz w:val="20"/>
          <w:szCs w:val="20"/>
          <w:lang w:val="id-ID"/>
        </w:rPr>
        <w:t xml:space="preserve">Tantangan Penerapan Teknologi dalam Kurikulum Merdeka </w:t>
      </w:r>
    </w:p>
    <w:p w14:paraId="4E17133F" w14:textId="77777777" w:rsidR="000B29C4" w:rsidRDefault="000B29C4" w:rsidP="000B29C4">
      <w:pPr>
        <w:pStyle w:val="ListParagraph"/>
        <w:ind w:firstLine="567"/>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Penggunaan teknologi dalam pembelajaran memiliki banyak potensi untuk meningkatkan kualitas pendidikan, terutama dalam penerapan Kurikulum Merdeka. Beberapa tantangan signifikan muncul dalam penerapan teknologi berbasis digital yaitu :</w:t>
      </w:r>
    </w:p>
    <w:p w14:paraId="175D8608" w14:textId="77777777" w:rsidR="000B29C4" w:rsidRDefault="000B29C4" w:rsidP="000B29C4">
      <w:pPr>
        <w:pStyle w:val="ListParagraph"/>
        <w:numPr>
          <w:ilvl w:val="0"/>
          <w:numId w:val="11"/>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Keterbatasan guru dalam memanfaatkan teknologi berbasis digital menjadi salah satu tantangan. Banyak guru belum sepenuhnya memanfaatkan alat-alat digital seperti platform pembelajaran online, perangkat lunak pendidikan, atau alat-alat interaktif lainnya. Hal ini disebabkan oleh kurangnya pelatihan dan pendampingan terkait penggunaan teknologi yang tepat guna (Farid, 2024).</w:t>
      </w:r>
    </w:p>
    <w:p w14:paraId="3E49C7D9" w14:textId="77777777" w:rsidR="000B29C4" w:rsidRDefault="000B29C4" w:rsidP="000B29C4">
      <w:pPr>
        <w:pStyle w:val="ListParagraph"/>
        <w:numPr>
          <w:ilvl w:val="0"/>
          <w:numId w:val="11"/>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 xml:space="preserve">Tantangan lain yang signifikan adalah rendahnya penguasaan IT di kalangan guru. Banyak dari mereka mengalami kesulitan dalam menjalankan perangkat teknologi yang lebih kompleks, seperti mengelola platform pembelajaran daring atau melakukan asesmen digital. Guru yang memiliki pengalaman terbatas dengan teknologi digital sering kali membutuhkan bantuan eksternal atau pelatihan tambahan untuk menjalankan aplikasi pembelajaran. </w:t>
      </w:r>
    </w:p>
    <w:p w14:paraId="3E541FB0" w14:textId="77777777" w:rsidR="000B29C4" w:rsidRDefault="000B29C4" w:rsidP="000B29C4">
      <w:pPr>
        <w:pStyle w:val="ListParagraph"/>
        <w:numPr>
          <w:ilvl w:val="0"/>
          <w:numId w:val="11"/>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Selain itu, masalah jaringan internet yang tidak stabil dan ketersediaan WiFi yang terbatas di sekolah juga menjadi tantangan besar. Keterbatasan akses ini membatasi penerapan teknologi dalam pembelajaran secara maksimal. Dengan internet yang lambat atau tidak tersedia, guru kesulitan untuk mengakses sumber daya online atau memanfaatkan aplikasi pembelajaran berbasis cloud (Karlina, 2024).</w:t>
      </w:r>
    </w:p>
    <w:p w14:paraId="6C532925" w14:textId="77777777" w:rsidR="000B29C4" w:rsidRDefault="000B29C4" w:rsidP="000B29C4">
      <w:pPr>
        <w:pStyle w:val="ListParagraph"/>
        <w:numPr>
          <w:ilvl w:val="0"/>
          <w:numId w:val="11"/>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 xml:space="preserve">Kurangnya pelatihan formal dan waktu untuk mempelajari teknologi baru juga disebut sebagai penghambat bagi sebagian besar guru. Bagi beberapa guru senior, adaptasi terhadap teknologi terasa lebih sulit karena mereka lebih terbiasa dengan metode pengajaran tradisional. Mereka membutuhkan waktu lebih lama untuk beradaptasi dengan alat-alat teknologi baru dan cenderung merasa terbebani dengan tuntutan untuk mempelajari keterampilan digital. </w:t>
      </w:r>
    </w:p>
    <w:p w14:paraId="1AA8ED4B" w14:textId="77777777" w:rsidR="000B29C4" w:rsidRDefault="000B29C4" w:rsidP="000B29C4">
      <w:pPr>
        <w:ind w:left="720" w:firstLine="567"/>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Situasi ini memperlambat proses adopsi teknologi di lingkungan sekolah. Dalam pembelajaran Kurikulum Merdeka yang menekankan pembelajaran aktif dan partisipatif, keterbatasan ini menjadi tantangan dalam mewujudkan tujuan utama kurikulum, yaitu memberikan pembelajaran yang relevan dan sesuai dengan perkembangan zaman (Sabil, 2023). Di sisi lain, potensi yang ditawarkan teknologi sangat besar, mulai dari meningkatkan motivasi belajar siswa, memungkinkan personalisasi pembelajaran, hingga memperluas akses pendidikan berkualitas bagi semua kalangan. Dengan pengelolaan yang baik, teknologi dapat menjadi katalisator yang mempercepat pencapaian tujuan pendidikan dalam Kurikulum Merdeka (Farid, 2024).</w:t>
      </w:r>
    </w:p>
    <w:p w14:paraId="646CBC4F" w14:textId="77777777" w:rsidR="000B29C4" w:rsidRDefault="000B29C4" w:rsidP="000B29C4">
      <w:pPr>
        <w:ind w:left="720" w:firstLine="567"/>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 xml:space="preserve">Teknologi juga dapat menjadi alat yang ampuh untuk mengatasi beberapa tantangan dalam implementasi Kurikulum Merdeka. Dengan menggunakan platform pembelajaran digital, pendidik dapat menyajikan materi secara lebih interaktif dan menarik. Misalnya, aplikasi pembelajaran yang mendukung pembelajaran berbasis proyek dapat membantu siswa lebih aktif berpartisipasi dalam proses belajar (Sari, 2023). Teknologi juga mampu memberikan akses yang lebih luas kepada </w:t>
      </w:r>
      <w:r w:rsidRPr="000B29C4">
        <w:rPr>
          <w:rFonts w:ascii="Arial Nova Light" w:eastAsia="Arial Nova Light" w:hAnsi="Arial Nova Light" w:cs="Arial Nova Light"/>
          <w:bCs/>
          <w:sz w:val="20"/>
          <w:szCs w:val="20"/>
          <w:lang w:val="id-ID"/>
        </w:rPr>
        <w:lastRenderedPageBreak/>
        <w:t>siswa untuk berbagai sumber belajar, yang merupakan salah satu prinsip dari Kurikulum Merdeka. Selanjutnya, pelatihan dan pengembangan keterampilan bagi guru juga menjadi aspek penting dalam penggunaan teknologi. Kurikulum Merdeka tidak hanya menekankan pada konten pembelajaran, tetapi juga pada metodologi pengajaran yang harus diadaptasi dengan perkembangan zaman. Oleh karena itu, penting bagi lembaga pendidikan untuk menyediakan workshop dan pelatihan teknologi bagi pengajar, agar mereka dapat beradaptasi dengan mudah dalam penggunaan alat dan perangkat digital (Putri, 2023).</w:t>
      </w:r>
    </w:p>
    <w:p w14:paraId="35826679" w14:textId="77777777" w:rsidR="000B29C4" w:rsidRDefault="000B29C4" w:rsidP="000B29C4">
      <w:pPr>
        <w:ind w:left="720" w:firstLine="567"/>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Untuk mengatasi tantangan dalam penerapan teknologi berbasis digital dalam pembelajaran, khususnya dalam konteks Kurikulum Merdeka, terdapat beberapa Solusi yaitu :</w:t>
      </w:r>
    </w:p>
    <w:p w14:paraId="63241302" w14:textId="77777777" w:rsidR="000B29C4" w:rsidRDefault="000B29C4" w:rsidP="000B29C4">
      <w:pPr>
        <w:pStyle w:val="ListParagraph"/>
        <w:numPr>
          <w:ilvl w:val="0"/>
          <w:numId w:val="12"/>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 xml:space="preserve">Pelatihan dan pendampingan berkelanjutan untuk guru merupakan salah satu solusi untuk mengatasi keterbatasan keterampilan teknologi di kalangan guru adalah dengan menyediakan pelatihan dan pendampingan yang lebih intensif. Pelatihan ini harus mencakup cara mengelola platform pembelajaran online dan perangkat lunak pendidikan dengan efektif. Menurut Rauf (2023), "Pelatihan yang berkelanjutan dan tepat sasaran dapat membantu guru mengatasi tantangan teknologi, sekaligus memperkaya metode pengajaran mereka dengan memanfaatkan alat digital yang ada." </w:t>
      </w:r>
    </w:p>
    <w:p w14:paraId="2B48B6B7" w14:textId="77777777" w:rsidR="000B29C4" w:rsidRDefault="000B29C4" w:rsidP="000B29C4">
      <w:pPr>
        <w:pStyle w:val="ListParagraph"/>
        <w:numPr>
          <w:ilvl w:val="0"/>
          <w:numId w:val="12"/>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Menjalin kerja sama dengan pengembang platform pembelajaran digital untuk menyediakan alat yang lebih user-friendly dan mudah diakses oleh guru. Hal ini akan membantu guru dalam mengadopsi teknologi yang lebih kompleks. Sebagaimana yang disampaikan oleh Kurniawan (2023), "Kolaborasi antara pihak sekolah dan pengembang teknologi pendidikan dapat mempermudah adaptasi teknologi di kelas, karena pengembang dapat memberikan pelatihan langsung dan mengatur perangkat lunak yang disesuaikan dengan kebutuhan guru."</w:t>
      </w:r>
    </w:p>
    <w:p w14:paraId="4A86A9BA" w14:textId="77777777" w:rsidR="000B29C4" w:rsidRDefault="000B29C4" w:rsidP="000B29C4">
      <w:pPr>
        <w:pStyle w:val="ListParagraph"/>
        <w:numPr>
          <w:ilvl w:val="0"/>
          <w:numId w:val="12"/>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 xml:space="preserve">Untuk mengatasi masalah akses internet yang terbatas, sekolah dapat memanfaatkan aplikasi pendidikan yang ringan dan dapat diakses tanpa membutuhkan koneksi internet yang stabil. Program seperti Moodle atau Google Classroom memungkinkan akses secara offline dan pengelolaan materi secara efektif. </w:t>
      </w:r>
    </w:p>
    <w:p w14:paraId="120AF443" w14:textId="77777777" w:rsidR="000B29C4" w:rsidRDefault="000B29C4" w:rsidP="000B29C4">
      <w:pPr>
        <w:pStyle w:val="ListParagraph"/>
        <w:numPr>
          <w:ilvl w:val="0"/>
          <w:numId w:val="12"/>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 xml:space="preserve">Solusi untuk masalah jaringan internet yang tidak stabil adalah dengan meningkatkan fasilitas infrastruktur, seperti WiFi yang lebih baik dan stabil di sekolah. Pemerintah daerah atau pihak swasta dapat bekerja sama untuk memastikan penyediaan akses internet yang cukup. </w:t>
      </w:r>
    </w:p>
    <w:p w14:paraId="59B3582C" w14:textId="5D72A403" w:rsidR="008F0165" w:rsidRPr="000B29C4" w:rsidRDefault="000B29C4" w:rsidP="000B29C4">
      <w:pPr>
        <w:pStyle w:val="ListParagraph"/>
        <w:numPr>
          <w:ilvl w:val="0"/>
          <w:numId w:val="12"/>
        </w:numPr>
        <w:jc w:val="both"/>
        <w:rPr>
          <w:rFonts w:ascii="Arial Nova Light" w:eastAsia="Arial Nova Light" w:hAnsi="Arial Nova Light" w:cs="Arial Nova Light"/>
          <w:bCs/>
          <w:sz w:val="20"/>
          <w:szCs w:val="20"/>
          <w:lang w:val="id-ID"/>
        </w:rPr>
      </w:pPr>
      <w:r w:rsidRPr="000B29C4">
        <w:rPr>
          <w:rFonts w:ascii="Arial Nova Light" w:eastAsia="Arial Nova Light" w:hAnsi="Arial Nova Light" w:cs="Arial Nova Light"/>
          <w:bCs/>
          <w:sz w:val="20"/>
          <w:szCs w:val="20"/>
          <w:lang w:val="id-ID"/>
        </w:rPr>
        <w:t>Untuk mempercepat adopsi teknologi, perlu ada perubahan budaya di dalam sekolah yang mendukung pemanfaatan teknologi. Dengan melibatkan seluruh stakeholder, termasuk kepala sekolah, guru, dan siswa, dalam menciptakan ekosistem pembelajaran digital yang terbuka dan mendukung inovasi.</w:t>
      </w:r>
    </w:p>
    <w:p w14:paraId="59819AA3" w14:textId="77777777" w:rsidR="00E60C5A" w:rsidRPr="00E60C5A" w:rsidRDefault="00E60C5A" w:rsidP="000B29C4">
      <w:pPr>
        <w:pStyle w:val="ListParagraph"/>
        <w:ind w:left="717"/>
        <w:jc w:val="both"/>
        <w:rPr>
          <w:rFonts w:ascii="Arial Nova Light" w:eastAsia="Arial Nova Light" w:hAnsi="Arial Nova Light" w:cs="Arial Nova Light"/>
          <w:b/>
          <w:bCs/>
          <w:sz w:val="20"/>
          <w:szCs w:val="20"/>
          <w:lang w:val="id-ID"/>
        </w:rPr>
      </w:pPr>
    </w:p>
    <w:p w14:paraId="504A7344" w14:textId="77777777" w:rsidR="008F0165" w:rsidRPr="00EC3E91" w:rsidRDefault="00E10A0C" w:rsidP="000B29C4">
      <w:pPr>
        <w:pStyle w:val="Heading3"/>
        <w:numPr>
          <w:ilvl w:val="0"/>
          <w:numId w:val="1"/>
        </w:numPr>
        <w:spacing w:before="0" w:after="0" w:line="240" w:lineRule="auto"/>
        <w:ind w:left="567" w:hanging="567"/>
        <w:rPr>
          <w:lang w:val="id-ID"/>
        </w:rPr>
      </w:pPr>
      <w:r w:rsidRPr="00EC3E91">
        <w:rPr>
          <w:lang w:val="id-ID"/>
        </w:rPr>
        <w:t>KESIMPULAN</w:t>
      </w:r>
    </w:p>
    <w:p w14:paraId="09C4C2E3" w14:textId="77777777" w:rsidR="000B29C4" w:rsidRPr="000B29C4" w:rsidRDefault="000B29C4" w:rsidP="000B29C4">
      <w:pPr>
        <w:pBdr>
          <w:top w:val="nil"/>
          <w:left w:val="nil"/>
          <w:bottom w:val="nil"/>
          <w:right w:val="nil"/>
          <w:between w:val="nil"/>
        </w:pBdr>
        <w:ind w:left="567" w:firstLine="567"/>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Kurikulum Merdeka merupakan sebuah inovasi dalam dunia pendidikan Indonesia yang memberi kebebasan kepada siswa untuk menentukan cara belajar sesuai dengan kebutuhan dan minat mereka. Konsep ini menekankan pembelajaran berbasis proyek dan pengembangan kompetensi siswa melalui pendekatan yang lebih sederhana dan mendalam. Penerapan teknologi dalam Kurikulum Merdeka membuka peluang untuk meningkatkan kualitas pendidikan dengan memanfaatkan platform digital yang interaktif dan kolaboratif. Dengan adanya teknologi, siswa dapat mengakses berbagai sumber belajar, memperkuat literasi digital, dan mengembangkan kemampuan berpikir kritis serta kreativitas. Selain itu, teknologi juga memfasilitasi guru untuk menyesuaikan metode pengajaran dengan perkembangan zaman dan mencapai tujuan pembelajaran secara lebih efisien.</w:t>
      </w:r>
    </w:p>
    <w:p w14:paraId="5334C507" w14:textId="5C753AEE" w:rsidR="008F0165" w:rsidRPr="00EC3E91" w:rsidRDefault="000B29C4" w:rsidP="000B29C4">
      <w:pPr>
        <w:pBdr>
          <w:top w:val="nil"/>
          <w:left w:val="nil"/>
          <w:bottom w:val="nil"/>
          <w:right w:val="nil"/>
          <w:between w:val="nil"/>
        </w:pBdr>
        <w:ind w:left="567" w:firstLine="567"/>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Namun, penerapan teknologi dalam Kurikulum Merdeka menghadapi beberapa tantangan. Keterbatasan penguasaan teknologi di kalangan guru, kurangnya pelatihan formal, serta akses internet yang tidak merata menjadi kendala utama dalam implementasi kurikulum ini. Untuk mengatasi hal ini, diperlukan pelatihan berkelanjutan bagi pendidik agar dapat memanfaatkan teknologi secara maksimal dalam proses pembelajaran. Meskipun demikian, potensi besar yang ditawarkan oleh teknologi, seperti personalisasi pembelajaran dan peningkatan motivasi siswa, dapat membantu mewujudkan tujuan Kurikulum Merdeka jika dikelola dengan baik. Teknologi, dengan pemanfaatan yang tepat, dapat menjadi alat yang efektif untuk mendukung tercapainya pembelajaran yang lebih relevan, menarik, dan sesuai dengan tuntutan perkembangan zaman</w:t>
      </w:r>
      <w:r w:rsidR="00E5394E">
        <w:rPr>
          <w:rFonts w:ascii="Arial Nova Light" w:eastAsia="Arial Nova Light" w:hAnsi="Arial Nova Light" w:cs="Arial Nova Light"/>
          <w:color w:val="000000"/>
          <w:sz w:val="20"/>
          <w:szCs w:val="20"/>
          <w:lang w:val="id-ID"/>
        </w:rPr>
        <w:t>.</w:t>
      </w:r>
    </w:p>
    <w:p w14:paraId="7AB5CF8E" w14:textId="77777777" w:rsidR="004A1563" w:rsidRPr="00EC3E91" w:rsidRDefault="004A1563" w:rsidP="000B29C4">
      <w:pPr>
        <w:jc w:val="both"/>
        <w:rPr>
          <w:rFonts w:ascii="Arial Nova Light" w:eastAsia="Arial Nova Light" w:hAnsi="Arial Nova Light" w:cs="Arial Nova Light"/>
          <w:b/>
          <w:color w:val="000000"/>
          <w:sz w:val="20"/>
          <w:szCs w:val="20"/>
          <w:highlight w:val="yellow"/>
          <w:lang w:val="id-ID"/>
        </w:rPr>
      </w:pPr>
    </w:p>
    <w:p w14:paraId="0B385486" w14:textId="679C4FA2" w:rsidR="008F0165" w:rsidRPr="00EC3E91" w:rsidRDefault="00E10A0C" w:rsidP="00EC3E91">
      <w:pPr>
        <w:pStyle w:val="Heading3"/>
        <w:numPr>
          <w:ilvl w:val="0"/>
          <w:numId w:val="1"/>
        </w:numPr>
        <w:spacing w:line="240" w:lineRule="auto"/>
        <w:ind w:left="567" w:hanging="567"/>
        <w:rPr>
          <w:lang w:val="id-ID"/>
        </w:rPr>
      </w:pPr>
      <w:r w:rsidRPr="00EC3E91">
        <w:rPr>
          <w:lang w:val="id-ID"/>
        </w:rPr>
        <w:t>Daftar Pustaka</w:t>
      </w:r>
    </w:p>
    <w:p w14:paraId="6C1B9372"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 xml:space="preserve">Agus, S. G., &amp; Paula, A. J. D. (2024). Merdeka Belajar Di Era Digital Dan Tantangannya Dalam </w:t>
      </w:r>
      <w:r w:rsidRPr="000B29C4">
        <w:rPr>
          <w:rFonts w:ascii="Arial Nova Light" w:eastAsia="Arial Nova Light" w:hAnsi="Arial Nova Light" w:cs="Arial Nova Light"/>
          <w:color w:val="000000"/>
          <w:sz w:val="20"/>
          <w:szCs w:val="20"/>
          <w:lang w:val="id-ID"/>
        </w:rPr>
        <w:lastRenderedPageBreak/>
        <w:t>Pendidikan Karakter. Maha Widya Bhuwana: Jurnal Pendidikan, Agama Dan Budaya, 7(1), 59-71.</w:t>
      </w:r>
    </w:p>
    <w:p w14:paraId="78F45C65"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Akhwani, T. D., &amp; Wulansari. (2021). Pendekatan Pendidikan Karakter Berbasis Digital. Jurnal Cakrawala Pendas, 7(2), 191–200.</w:t>
      </w:r>
    </w:p>
    <w:p w14:paraId="518982C1"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Anggraini, D. L., Yulianti, M., Nurfaizah, S., &amp; Pandiangan, A. P. B. (2022). Peran Guru Dalam Mengembangan Kurikulum Merdeka. Jurnal Ilmu Pendidikan Dan Sosial, 1(3), 290-298.</w:t>
      </w:r>
    </w:p>
    <w:p w14:paraId="236A0DE4"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Darmawan, J., Saragih, A. H., &amp; Sani, R. A. (2024). Model Pembelajaran Merdeka Belajar. CV Jejak (Jejak Publisher).</w:t>
      </w:r>
    </w:p>
    <w:p w14:paraId="36A3AD42"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Daulay, M. I., &amp; Fauzidin, M. (2023). Implementasi Kurikulum Merdeka Pada Jenjang PAUD. Jurnal Bunga Rampai Usia Emas (BRUE), 9(2), 101-116.</w:t>
      </w:r>
    </w:p>
    <w:p w14:paraId="403A971E"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Farid, M., Putri, M., Rahmah, R., Putra, M. J., &amp; Nisa, M. (2024). Peran Teknologi Dalam Pembelajaran Kurikulum Merdeka Di Sdn 06 Belantik. Educatioanl Journal: General and Specific Research, 4(3), 557-567.</w:t>
      </w:r>
    </w:p>
    <w:p w14:paraId="22C42115"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Irawan, J., &amp; Aryani, Z. (2024). Peran Teknologi dalam Mendukung Implementasi Kurikulum Merdeka. Jurnal Insan Cita Pendidikan, 1(1), 1-3.</w:t>
      </w:r>
    </w:p>
    <w:p w14:paraId="5935EB88"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Karlina, S., Khoirany, N. S., Nurantika, R., Rahmani, S. N., Nurjamilah, S., &amp; Rahman, A. S. (2024). Tantangan Guru Dan Siswa Dalam Penerapan Kurikulum Merdeka Belajar Di Sekolah. Sanskara Pendidikan dan Pengajaran, 2(03), 172-179.</w:t>
      </w:r>
    </w:p>
    <w:p w14:paraId="0499B67F"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Kemendikbud. (2020). Pedoman Implementasi Kurikulum Merdeka. Jakarta: Kementerian Pendidikan dan Kebudayaan.</w:t>
      </w:r>
    </w:p>
    <w:p w14:paraId="17FAE3CE"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Koelsoem, O., &amp; Kusmiyati, K. (2024). Peran Teknologi dalam Implementasi Kurikulum Merdeka. Morfologi: Jurnal Ilmu Pendidikan, Bahasa, Sastra dan Budaya, 2(6), 297-303.</w:t>
      </w:r>
    </w:p>
    <w:p w14:paraId="0F021C1F"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Kurniawan, H. (2023). Strategi adopsi teknologi dalam pendidikan. Jurnal Teknologi Pendidikan, 14(3), 62-74.</w:t>
      </w:r>
    </w:p>
    <w:p w14:paraId="5EFD9346"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Marisa, M. (2021). Inovasi kurikulum “Merdeka Belajar” di era society 5.0. Santhet (Jurnal Sejarah Pendidikan Dan Humaniora), 5(1), 66-78.</w:t>
      </w:r>
    </w:p>
    <w:p w14:paraId="4107BF3E"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Millati, N. A. (2023). Implementasi Kurikulum Merdeka Belajar dalam Pembelajaran IPAS di SD 3 Garung lor Kaliwungu Kudus (Doctoral dissertation, IAIN KUDUS).</w:t>
      </w:r>
    </w:p>
    <w:p w14:paraId="61408D0E"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Millati, I. (2021). Peran teknologi pendidikan dalam perspektif merdeka belajar di era 4.0. Journal of Education and Teaching (JET), 2(1), 1-9.</w:t>
      </w:r>
    </w:p>
    <w:p w14:paraId="047042A2"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Muin, A., Fakhrudin, A., Makruf, A. D., &amp; Gandi, S. (2022). Pengembangan Kurikulum Merdeka.</w:t>
      </w:r>
    </w:p>
    <w:p w14:paraId="61B8ED95"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Prasetyo, A. (2024). Implementasi Pendekatan Teknologi Dalam Pengembangan Kurikulum Merdeka di Sekolah Dasar. Dharmas Education Journal (DE_Journal), 5(1), 32-39.</w:t>
      </w:r>
    </w:p>
    <w:p w14:paraId="0E7F57D5"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Purnawanto, A. T. (2022). Perencanakan Pembelajaran Bermakna Dan Asesmen Kurikulum Merdeka. Jurnal pedagogy, 15(1), 75-94.</w:t>
      </w:r>
    </w:p>
    <w:p w14:paraId="46592CAB"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Putri, L. (2023). Pelatihan Dan Pengembangan Keterampilan Guru Dalam Implementasi Kurikulum Merdeka. Jurnal Pendidikan dan Pengajaran, 22(1), 45-58.</w:t>
      </w:r>
    </w:p>
    <w:p w14:paraId="66136EFD"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Rauf, M. (2023). Pelatihan berkelanjutan sebagai solusi tantangan digitalisasi pendidikan. Jurnal Pengembangan Pendidikan, 13(1), 77-88.</w:t>
      </w:r>
    </w:p>
    <w:p w14:paraId="1295DC12"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Rosmana, P. S., Iskandar, S., Nengsih, N. W., Nafiisah, R., &amp; Al-fath, V. I. L. (2023). Peranan teknologi pada implementasi kurikulum merdeka di SDN Kabupaten Purwakarta. Innovative: Journal Of Social Science Research, 3(2), 3097-3110.</w:t>
      </w:r>
    </w:p>
    <w:p w14:paraId="1A285131"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Sabil, M. A., &amp; Pujiastuti, H. (2023). Kurikulum Merdeka: Tantangan dan Peluang di Era Digital. Pendas: Jurnal Ilmiah Pendidikan Dasar, 8(3), 5033-5045.</w:t>
      </w:r>
    </w:p>
    <w:p w14:paraId="17BF968D"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Sari, R. (2023). Pengaruh Teknologi Terhadap Pembelajaran Berbasis Proyek Dalam Kurikulum Merdeka. Jurnal Pendidikan Teknologi, 15(2), 105-118.</w:t>
      </w:r>
    </w:p>
    <w:p w14:paraId="2BFF5938"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Sukirno, S., &amp; Haryati, T. (2023). Strategi Kepala Sekolah Dalam Peningkatan Mutu Pendidikan Berbasis Kurikulum Merdeka. Jurnal Pendidikan Terintegrasi, 4(1).</w:t>
      </w:r>
    </w:p>
    <w:p w14:paraId="7E0E8372"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Susilowati, E. (2022). Implementasi kurikulum merdeka belajar pada mata pelajaran pendidikan agama Islam. Al-Miskawaih: Journal of Science Education, 1(1), 115-132.</w:t>
      </w:r>
    </w:p>
    <w:p w14:paraId="0DD59EE8" w14:textId="77777777" w:rsidR="000B29C4" w:rsidRPr="000B29C4"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Yunus, M. R., Daulay, I. S., Juspriansyah, R., Erlisnawati, E., &amp; Erni, E. (2024). Implementasi Kurikulum Merdeka dalam Pembelajaran Matematika di SMP 23 Pekanbaru. Indonesian Research Journal on Education, 4(2), 459-467.</w:t>
      </w:r>
    </w:p>
    <w:p w14:paraId="045F5555" w14:textId="5CE1B594" w:rsidR="00E5394E" w:rsidRPr="00E5394E" w:rsidRDefault="000B29C4" w:rsidP="000B29C4">
      <w:pPr>
        <w:widowControl w:val="0"/>
        <w:ind w:left="1287" w:hanging="720"/>
        <w:jc w:val="both"/>
        <w:rPr>
          <w:rFonts w:ascii="Arial Nova Light" w:eastAsia="Arial Nova Light" w:hAnsi="Arial Nova Light" w:cs="Arial Nova Light"/>
          <w:color w:val="000000"/>
          <w:sz w:val="20"/>
          <w:szCs w:val="20"/>
          <w:lang w:val="id-ID"/>
        </w:rPr>
      </w:pPr>
      <w:r w:rsidRPr="000B29C4">
        <w:rPr>
          <w:rFonts w:ascii="Arial Nova Light" w:eastAsia="Arial Nova Light" w:hAnsi="Arial Nova Light" w:cs="Arial Nova Light"/>
          <w:color w:val="000000"/>
          <w:sz w:val="20"/>
          <w:szCs w:val="20"/>
          <w:lang w:val="id-ID"/>
        </w:rPr>
        <w:t xml:space="preserve">Wapa, A., Suastra, I. W., &amp; Lasmawan, I. W. (2024). Implementasi Kurikulum Merdeka Di Lembaga Pendidikan: Studi Literatur. Consilium: Education and Counseling Journal, 4(2), 148-158. </w:t>
      </w:r>
    </w:p>
    <w:p w14:paraId="6D14345C" w14:textId="5859600A" w:rsidR="008F0165" w:rsidRDefault="00EC3E91" w:rsidP="00EC3E91">
      <w:pPr>
        <w:widowControl w:val="0"/>
        <w:ind w:left="720" w:hanging="720"/>
        <w:jc w:val="both"/>
        <w:rPr>
          <w:rFonts w:ascii="Arial Nova Light" w:eastAsia="Arial Nova Light" w:hAnsi="Arial Nova Light" w:cs="Arial Nova Light"/>
          <w:color w:val="000000"/>
          <w:sz w:val="20"/>
          <w:szCs w:val="20"/>
          <w:lang w:val="id-ID"/>
        </w:rPr>
      </w:pPr>
      <w:r w:rsidRPr="00EC3E91">
        <w:rPr>
          <w:rFonts w:ascii="Arial Nova Light" w:eastAsia="Arial Nova Light" w:hAnsi="Arial Nova Light" w:cs="Arial Nova Light"/>
          <w:color w:val="000000"/>
          <w:sz w:val="20"/>
          <w:szCs w:val="20"/>
          <w:lang w:val="id-ID"/>
        </w:rPr>
        <w:t xml:space="preserve"> </w:t>
      </w:r>
    </w:p>
    <w:p w14:paraId="408DDFC0" w14:textId="2B35D5D2" w:rsidR="00E5394E" w:rsidRPr="000B29C4" w:rsidRDefault="00E5394E" w:rsidP="000B29C4">
      <w:pPr>
        <w:widowControl w:val="0"/>
        <w:rPr>
          <w:rFonts w:ascii="Arial Nova Light" w:eastAsia="Arial Nova Light" w:hAnsi="Arial Nova Light" w:cs="Arial Nova Light"/>
          <w:sz w:val="20"/>
          <w:szCs w:val="20"/>
          <w:lang w:val="id-ID"/>
        </w:rPr>
      </w:pPr>
    </w:p>
    <w:sectPr w:rsidR="00E5394E" w:rsidRPr="000B29C4">
      <w:headerReference w:type="even" r:id="rId16"/>
      <w:type w:val="continuous"/>
      <w:pgSz w:w="11907" w:h="1683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31BB5" w14:textId="77777777" w:rsidR="007C2261" w:rsidRDefault="007C2261">
      <w:r>
        <w:separator/>
      </w:r>
    </w:p>
  </w:endnote>
  <w:endnote w:type="continuationSeparator" w:id="0">
    <w:p w14:paraId="33269E4A" w14:textId="77777777" w:rsidR="007C2261" w:rsidRDefault="007C2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DE383EFB-914B-41E6-8A65-2E3A4AF1894C}"/>
    <w:embedBold r:id="rId2" w:fontKey="{3B19E2FE-CDF1-48EC-9F7F-A075CDC8B8E2}"/>
    <w:embedItalic r:id="rId3" w:fontKey="{40C2203F-830B-4793-908E-47EA54962361}"/>
    <w:embedBoldItalic r:id="rId4" w:fontKey="{C59839C5-3464-42E8-BC9C-DF7A958969AF}"/>
  </w:font>
  <w:font w:name="Arial Nova Light">
    <w:charset w:val="00"/>
    <w:family w:val="swiss"/>
    <w:pitch w:val="variable"/>
    <w:sig w:usb0="0000028F" w:usb1="00000002" w:usb2="00000000" w:usb3="00000000" w:csb0="0000019F" w:csb1="00000000"/>
    <w:embedRegular r:id="rId5" w:fontKey="{1DDFBF86-72A1-49CB-9B56-8F1FC17D370A}"/>
    <w:embedBold r:id="rId6" w:fontKey="{C765D4BB-302B-4874-BD9B-F58B9B37B6DD}"/>
    <w:embedItalic r:id="rId7" w:fontKey="{BEB4E1CA-A991-457B-BA61-94531D404AAA}"/>
    <w:embedBoldItalic r:id="rId8" w:fontKey="{08C60529-068E-4ADB-9A70-7847A80CEAED}"/>
  </w:font>
  <w:font w:name="Century Gothic">
    <w:panose1 w:val="020B0502020202020204"/>
    <w:charset w:val="00"/>
    <w:family w:val="swiss"/>
    <w:pitch w:val="variable"/>
    <w:sig w:usb0="00000287" w:usb1="00000000" w:usb2="00000000" w:usb3="00000000" w:csb0="0000009F" w:csb1="00000000"/>
    <w:embedRegular r:id="rId9" w:fontKey="{1C36C548-E41A-400B-89FF-0920B3930CC7}"/>
    <w:embedBold r:id="rId10" w:fontKey="{E17AEE9C-8B7A-480C-9419-4C513A56552C}"/>
  </w:font>
  <w:font w:name="Georgia">
    <w:panose1 w:val="02040502050405020303"/>
    <w:charset w:val="00"/>
    <w:family w:val="roman"/>
    <w:pitch w:val="variable"/>
    <w:sig w:usb0="00000287" w:usb1="00000000" w:usb2="00000000" w:usb3="00000000" w:csb0="0000009F" w:csb1="00000000"/>
    <w:embedRegular r:id="rId11" w:fontKey="{BE708CF7-A60C-4685-936E-8023FAA90B9B}"/>
    <w:embedItalic r:id="rId12" w:fontKey="{FCA67196-16F2-4AC7-874B-491345E1DE7C}"/>
  </w:font>
  <w:font w:name="Calibri">
    <w:panose1 w:val="020F0502020204030204"/>
    <w:charset w:val="00"/>
    <w:family w:val="swiss"/>
    <w:pitch w:val="variable"/>
    <w:sig w:usb0="E4002EFF" w:usb1="C200247B" w:usb2="00000009" w:usb3="00000000" w:csb0="000001FF" w:csb1="00000000"/>
    <w:embedRegular r:id="rId13" w:fontKey="{D6F6B3C1-EBF6-45CD-878B-AF446C042379}"/>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5620" w14:textId="77777777" w:rsidR="008F0165" w:rsidRDefault="00000000">
    <w:pPr>
      <w:pBdr>
        <w:top w:val="nil"/>
        <w:left w:val="nil"/>
        <w:bottom w:val="nil"/>
        <w:right w:val="nil"/>
        <w:between w:val="nil"/>
      </w:pBdr>
      <w:tabs>
        <w:tab w:val="center" w:pos="4680"/>
        <w:tab w:val="right" w:pos="9360"/>
      </w:tabs>
      <w:jc w:val="center"/>
      <w:rPr>
        <w:rFonts w:ascii="Arial Nova Light" w:eastAsia="Arial Nova Light" w:hAnsi="Arial Nova Light" w:cs="Arial Nova Light"/>
        <w:color w:val="000000"/>
        <w:sz w:val="20"/>
        <w:szCs w:val="20"/>
      </w:rPr>
    </w:pPr>
    <w:r>
      <w:rPr>
        <w:rFonts w:ascii="Arial Nova Light" w:eastAsia="Arial Nova Light" w:hAnsi="Arial Nova Light" w:cs="Arial Nova Light"/>
        <w:color w:val="000000"/>
        <w:sz w:val="20"/>
        <w:szCs w:val="20"/>
      </w:rPr>
      <w:fldChar w:fldCharType="begin"/>
    </w:r>
    <w:r>
      <w:rPr>
        <w:rFonts w:ascii="Arial Nova Light" w:eastAsia="Arial Nova Light" w:hAnsi="Arial Nova Light" w:cs="Arial Nova Light"/>
        <w:color w:val="000000"/>
        <w:sz w:val="20"/>
        <w:szCs w:val="20"/>
      </w:rPr>
      <w:instrText>PAGE</w:instrText>
    </w:r>
    <w:r>
      <w:rPr>
        <w:rFonts w:ascii="Arial Nova Light" w:eastAsia="Arial Nova Light" w:hAnsi="Arial Nova Light" w:cs="Arial Nova Light"/>
        <w:color w:val="000000"/>
        <w:sz w:val="20"/>
        <w:szCs w:val="20"/>
      </w:rPr>
      <w:fldChar w:fldCharType="separate"/>
    </w:r>
    <w:r w:rsidR="00451BE1">
      <w:rPr>
        <w:rFonts w:ascii="Arial Nova Light" w:eastAsia="Arial Nova Light" w:hAnsi="Arial Nova Light" w:cs="Arial Nova Light"/>
        <w:noProof/>
        <w:color w:val="000000"/>
        <w:sz w:val="20"/>
        <w:szCs w:val="20"/>
      </w:rPr>
      <w:t>2</w:t>
    </w:r>
    <w:r>
      <w:rPr>
        <w:rFonts w:ascii="Arial Nova Light" w:eastAsia="Arial Nova Light" w:hAnsi="Arial Nova Light" w:cs="Arial Nova Light"/>
        <w:color w:val="000000"/>
        <w:sz w:val="20"/>
        <w:szCs w:val="20"/>
      </w:rPr>
      <w:fldChar w:fldCharType="end"/>
    </w:r>
  </w:p>
  <w:p w14:paraId="3C09E2F1" w14:textId="77777777" w:rsidR="008F0165" w:rsidRDefault="008F0165">
    <w:pPr>
      <w:rPr>
        <w:rFonts w:ascii="Arial Nova Light" w:eastAsia="Arial Nova Light" w:hAnsi="Arial Nova Light" w:cs="Arial Nova Light"/>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31B13" w14:textId="77777777" w:rsidR="008F0165" w:rsidRDefault="00000000">
    <w:pPr>
      <w:pBdr>
        <w:top w:val="nil"/>
        <w:left w:val="nil"/>
        <w:bottom w:val="nil"/>
        <w:right w:val="nil"/>
        <w:between w:val="nil"/>
      </w:pBdr>
      <w:tabs>
        <w:tab w:val="center" w:pos="4680"/>
        <w:tab w:val="right" w:pos="9360"/>
      </w:tabs>
      <w:jc w:val="center"/>
      <w:rPr>
        <w:rFonts w:ascii="Arial Nova Light" w:eastAsia="Arial Nova Light" w:hAnsi="Arial Nova Light" w:cs="Arial Nova Light"/>
        <w:color w:val="000000"/>
        <w:sz w:val="20"/>
        <w:szCs w:val="20"/>
      </w:rPr>
    </w:pPr>
    <w:r>
      <w:rPr>
        <w:rFonts w:ascii="Arial Nova Light" w:eastAsia="Arial Nova Light" w:hAnsi="Arial Nova Light" w:cs="Arial Nova Light"/>
        <w:color w:val="000000"/>
        <w:sz w:val="20"/>
        <w:szCs w:val="20"/>
      </w:rPr>
      <w:fldChar w:fldCharType="begin"/>
    </w:r>
    <w:r>
      <w:rPr>
        <w:rFonts w:ascii="Arial Nova Light" w:eastAsia="Arial Nova Light" w:hAnsi="Arial Nova Light" w:cs="Arial Nova Light"/>
        <w:color w:val="000000"/>
        <w:sz w:val="20"/>
        <w:szCs w:val="20"/>
      </w:rPr>
      <w:instrText>PAGE</w:instrText>
    </w:r>
    <w:r>
      <w:rPr>
        <w:rFonts w:ascii="Arial Nova Light" w:eastAsia="Arial Nova Light" w:hAnsi="Arial Nova Light" w:cs="Arial Nova Light"/>
        <w:color w:val="000000"/>
        <w:sz w:val="20"/>
        <w:szCs w:val="20"/>
      </w:rPr>
      <w:fldChar w:fldCharType="separate"/>
    </w:r>
    <w:r w:rsidR="00451BE1">
      <w:rPr>
        <w:rFonts w:ascii="Arial Nova Light" w:eastAsia="Arial Nova Light" w:hAnsi="Arial Nova Light" w:cs="Arial Nova Light"/>
        <w:noProof/>
        <w:color w:val="000000"/>
        <w:sz w:val="20"/>
        <w:szCs w:val="20"/>
      </w:rPr>
      <w:t>3</w:t>
    </w:r>
    <w:r>
      <w:rPr>
        <w:rFonts w:ascii="Arial Nova Light" w:eastAsia="Arial Nova Light" w:hAnsi="Arial Nova Light" w:cs="Arial Nova Light"/>
        <w:color w:val="000000"/>
        <w:sz w:val="20"/>
        <w:szCs w:val="20"/>
      </w:rPr>
      <w:fldChar w:fldCharType="end"/>
    </w:r>
  </w:p>
  <w:p w14:paraId="34127382" w14:textId="77777777" w:rsidR="008F0165" w:rsidRDefault="008F0165">
    <w:pPr>
      <w:jc w:val="right"/>
      <w:rPr>
        <w:rFonts w:ascii="Cambria" w:eastAsia="Cambria" w:hAnsi="Cambria" w:cs="Cambri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8BC33" w14:textId="77777777" w:rsidR="008F0165" w:rsidRDefault="00000000">
    <w:pPr>
      <w:pBdr>
        <w:top w:val="nil"/>
        <w:left w:val="nil"/>
        <w:bottom w:val="nil"/>
        <w:right w:val="nil"/>
        <w:between w:val="nil"/>
      </w:pBdr>
      <w:tabs>
        <w:tab w:val="center" w:pos="4680"/>
        <w:tab w:val="right" w:pos="9360"/>
      </w:tabs>
      <w:jc w:val="center"/>
      <w:rPr>
        <w:rFonts w:ascii="Arial Nova Light" w:eastAsia="Arial Nova Light" w:hAnsi="Arial Nova Light" w:cs="Arial Nova Light"/>
        <w:color w:val="000000"/>
        <w:sz w:val="20"/>
        <w:szCs w:val="20"/>
      </w:rPr>
    </w:pPr>
    <w:r>
      <w:rPr>
        <w:rFonts w:ascii="Arial Nova Light" w:eastAsia="Arial Nova Light" w:hAnsi="Arial Nova Light" w:cs="Arial Nova Light"/>
        <w:color w:val="000000"/>
        <w:sz w:val="20"/>
        <w:szCs w:val="20"/>
      </w:rPr>
      <w:fldChar w:fldCharType="begin"/>
    </w:r>
    <w:r>
      <w:rPr>
        <w:rFonts w:ascii="Arial Nova Light" w:eastAsia="Arial Nova Light" w:hAnsi="Arial Nova Light" w:cs="Arial Nova Light"/>
        <w:color w:val="000000"/>
        <w:sz w:val="20"/>
        <w:szCs w:val="20"/>
      </w:rPr>
      <w:instrText>PAGE</w:instrText>
    </w:r>
    <w:r>
      <w:rPr>
        <w:rFonts w:ascii="Arial Nova Light" w:eastAsia="Arial Nova Light" w:hAnsi="Arial Nova Light" w:cs="Arial Nova Light"/>
        <w:color w:val="000000"/>
        <w:sz w:val="20"/>
        <w:szCs w:val="20"/>
      </w:rPr>
      <w:fldChar w:fldCharType="separate"/>
    </w:r>
    <w:r w:rsidR="00451BE1">
      <w:rPr>
        <w:rFonts w:ascii="Arial Nova Light" w:eastAsia="Arial Nova Light" w:hAnsi="Arial Nova Light" w:cs="Arial Nova Light"/>
        <w:noProof/>
        <w:color w:val="000000"/>
        <w:sz w:val="20"/>
        <w:szCs w:val="20"/>
      </w:rPr>
      <w:t>1</w:t>
    </w:r>
    <w:r>
      <w:rPr>
        <w:rFonts w:ascii="Arial Nova Light" w:eastAsia="Arial Nova Light" w:hAnsi="Arial Nova Light" w:cs="Arial Nova Light"/>
        <w:color w:val="000000"/>
        <w:sz w:val="20"/>
        <w:szCs w:val="20"/>
      </w:rPr>
      <w:fldChar w:fldCharType="end"/>
    </w:r>
  </w:p>
  <w:p w14:paraId="0C18AC79" w14:textId="77777777" w:rsidR="008F0165" w:rsidRDefault="008F016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B6864" w14:textId="77777777" w:rsidR="007C2261" w:rsidRDefault="007C2261">
      <w:r>
        <w:separator/>
      </w:r>
    </w:p>
  </w:footnote>
  <w:footnote w:type="continuationSeparator" w:id="0">
    <w:p w14:paraId="1A3C1A20" w14:textId="77777777" w:rsidR="007C2261" w:rsidRDefault="007C2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A168F" w14:textId="77777777" w:rsidR="008F0165" w:rsidRDefault="00000000">
    <w:pPr>
      <w:pBdr>
        <w:top w:val="nil"/>
        <w:left w:val="nil"/>
        <w:bottom w:val="nil"/>
        <w:right w:val="nil"/>
        <w:between w:val="nil"/>
      </w:pBdr>
      <w:tabs>
        <w:tab w:val="center" w:pos="4680"/>
        <w:tab w:val="right" w:pos="9360"/>
        <w:tab w:val="center" w:pos="5103"/>
        <w:tab w:val="right" w:pos="9071"/>
      </w:tabs>
      <w:rPr>
        <w:color w:val="000000"/>
        <w:sz w:val="28"/>
        <w:szCs w:val="2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Ilmiah</w:t>
    </w:r>
    <w:proofErr w:type="spellEnd"/>
    <w:r>
      <w:rPr>
        <w:rFonts w:ascii="Cambria" w:eastAsia="Cambria" w:hAnsi="Cambria" w:cs="Cambria"/>
        <w:i/>
        <w:color w:val="000000"/>
        <w:sz w:val="18"/>
        <w:szCs w:val="18"/>
      </w:rPr>
      <w:t xml:space="preserve"> Sekolah Dasar, Vol. 4, No. 1, </w:t>
    </w:r>
    <w:proofErr w:type="spellStart"/>
    <w:r>
      <w:rPr>
        <w:rFonts w:ascii="Cambria" w:eastAsia="Cambria" w:hAnsi="Cambria" w:cs="Cambria"/>
        <w:i/>
        <w:color w:val="000000"/>
        <w:sz w:val="18"/>
        <w:szCs w:val="18"/>
      </w:rPr>
      <w:t>Tahun</w:t>
    </w:r>
    <w:proofErr w:type="spellEnd"/>
    <w:r>
      <w:rPr>
        <w:rFonts w:ascii="Cambria" w:eastAsia="Cambria" w:hAnsi="Cambria" w:cs="Cambria"/>
        <w:i/>
        <w:color w:val="000000"/>
        <w:sz w:val="18"/>
        <w:szCs w:val="18"/>
      </w:rPr>
      <w:t xml:space="preserve"> 2020 pp 103-112</w:t>
    </w:r>
    <w:r>
      <w:rPr>
        <w:color w:val="000000"/>
      </w:rPr>
      <w:t xml:space="preserve"> </w:t>
    </w:r>
    <w:r>
      <w:rPr>
        <w:color w:val="000000"/>
      </w:rPr>
      <w:tab/>
    </w:r>
    <w:r>
      <w:rPr>
        <w:color w:val="000000"/>
      </w:rPr>
      <w:tab/>
    </w: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Pr>
        <w:rFonts w:ascii="Cambria" w:eastAsia="Cambria" w:hAnsi="Cambria" w:cs="Cambria"/>
        <w:color w:val="000000"/>
        <w:sz w:val="18"/>
        <w:szCs w:val="18"/>
      </w:rPr>
      <w:fldChar w:fldCharType="separate"/>
    </w:r>
    <w:r>
      <w:rPr>
        <w:rFonts w:ascii="Cambria" w:eastAsia="Cambria" w:hAnsi="Cambria" w:cs="Cambria"/>
        <w:color w:val="000000"/>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11017" w14:textId="19B3782F" w:rsidR="008F0165" w:rsidRDefault="00D20639">
    <w:pPr>
      <w:pBdr>
        <w:top w:val="nil"/>
        <w:left w:val="nil"/>
        <w:bottom w:val="nil"/>
        <w:right w:val="nil"/>
        <w:between w:val="nil"/>
      </w:pBdr>
      <w:tabs>
        <w:tab w:val="center" w:pos="4680"/>
        <w:tab w:val="right" w:pos="9360"/>
        <w:tab w:val="left" w:pos="1080"/>
        <w:tab w:val="right" w:pos="9072"/>
      </w:tabs>
      <w:rPr>
        <w:rFonts w:ascii="Cambria" w:eastAsia="Cambria" w:hAnsi="Cambria" w:cs="Cambria"/>
        <w:i/>
        <w:color w:val="000000"/>
        <w:sz w:val="16"/>
        <w:szCs w:val="16"/>
      </w:rPr>
    </w:pPr>
    <w:proofErr w:type="spellStart"/>
    <w:r>
      <w:rPr>
        <w:rFonts w:ascii="Cambria" w:eastAsia="Cambria" w:hAnsi="Cambria" w:cs="Cambria"/>
        <w:b/>
        <w:i/>
        <w:color w:val="000000"/>
        <w:sz w:val="16"/>
        <w:szCs w:val="16"/>
      </w:rPr>
      <w:t>Jurnal</w:t>
    </w:r>
    <w:proofErr w:type="spellEnd"/>
    <w:r>
      <w:rPr>
        <w:rFonts w:ascii="Cambria" w:eastAsia="Cambria" w:hAnsi="Cambria" w:cs="Cambria"/>
        <w:b/>
        <w:i/>
        <w:color w:val="000000"/>
        <w:sz w:val="16"/>
        <w:szCs w:val="16"/>
      </w:rPr>
      <w:t xml:space="preserve"> </w:t>
    </w:r>
    <w:proofErr w:type="spellStart"/>
    <w:r w:rsidR="00710AE2">
      <w:rPr>
        <w:rFonts w:ascii="Cambria" w:eastAsia="Cambria" w:hAnsi="Cambria" w:cs="Cambria"/>
        <w:b/>
        <w:i/>
        <w:color w:val="000000"/>
        <w:sz w:val="16"/>
        <w:szCs w:val="16"/>
      </w:rPr>
      <w:t>Ilmu</w:t>
    </w:r>
    <w:proofErr w:type="spellEnd"/>
    <w:r>
      <w:rPr>
        <w:rFonts w:ascii="Cambria" w:eastAsia="Cambria" w:hAnsi="Cambria" w:cs="Cambria"/>
        <w:b/>
        <w:i/>
        <w:color w:val="000000"/>
        <w:sz w:val="16"/>
        <w:szCs w:val="16"/>
      </w:rPr>
      <w:t xml:space="preserve"> Pendidikan</w:t>
    </w:r>
    <w:r w:rsidR="00710AE2">
      <w:rPr>
        <w:rFonts w:ascii="Cambria" w:eastAsia="Cambria" w:hAnsi="Cambria" w:cs="Cambria"/>
        <w:b/>
        <w:i/>
        <w:color w:val="000000"/>
        <w:sz w:val="16"/>
        <w:szCs w:val="16"/>
      </w:rPr>
      <w:t xml:space="preserve"> - </w:t>
    </w:r>
    <w:proofErr w:type="spellStart"/>
    <w:r w:rsidR="00710AE2">
      <w:rPr>
        <w:rFonts w:ascii="Cambria" w:eastAsia="Cambria" w:hAnsi="Cambria" w:cs="Cambria"/>
        <w:b/>
        <w:i/>
        <w:color w:val="000000"/>
        <w:sz w:val="16"/>
        <w:szCs w:val="16"/>
      </w:rPr>
      <w:t>Manajemen</w:t>
    </w:r>
    <w:proofErr w:type="spellEnd"/>
    <w:r>
      <w:rPr>
        <w:rFonts w:ascii="Cambria" w:eastAsia="Cambria" w:hAnsi="Cambria" w:cs="Cambria"/>
        <w:b/>
        <w:i/>
        <w:color w:val="000000"/>
        <w:sz w:val="16"/>
        <w:szCs w:val="16"/>
      </w:rPr>
      <w:t xml:space="preserve"> (J</w:t>
    </w:r>
    <w:r w:rsidR="00710AE2">
      <w:rPr>
        <w:rFonts w:ascii="Cambria" w:eastAsia="Cambria" w:hAnsi="Cambria" w:cs="Cambria"/>
        <w:b/>
        <w:i/>
        <w:color w:val="000000"/>
        <w:sz w:val="16"/>
        <w:szCs w:val="16"/>
      </w:rPr>
      <w:t>IP-M</w:t>
    </w:r>
    <w:r>
      <w:rPr>
        <w:rFonts w:ascii="Cambria" w:eastAsia="Cambria" w:hAnsi="Cambria" w:cs="Cambria"/>
        <w:b/>
        <w:i/>
        <w:color w:val="000000"/>
        <w:sz w:val="16"/>
        <w:szCs w:val="16"/>
      </w:rPr>
      <w:t xml:space="preserve">). </w:t>
    </w:r>
    <w:r>
      <w:rPr>
        <w:rFonts w:ascii="Cambria" w:eastAsia="Cambria" w:hAnsi="Cambria" w:cs="Cambria"/>
        <w:i/>
        <w:color w:val="000000"/>
        <w:sz w:val="16"/>
        <w:szCs w:val="16"/>
      </w:rPr>
      <w:t xml:space="preserve">Volume </w:t>
    </w:r>
    <w:r w:rsidR="00710AE2">
      <w:rPr>
        <w:rFonts w:ascii="Cambria" w:eastAsia="Cambria" w:hAnsi="Cambria" w:cs="Cambria"/>
        <w:i/>
        <w:color w:val="000000"/>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sz w:val="16"/>
        <w:szCs w:val="16"/>
      </w:rPr>
      <w:t>Nomor</w:t>
    </w:r>
    <w:proofErr w:type="spellEnd"/>
    <w:r>
      <w:rPr>
        <w:rFonts w:ascii="Cambria" w:eastAsia="Cambria" w:hAnsi="Cambria" w:cs="Cambria"/>
        <w:i/>
        <w:sz w:val="16"/>
        <w:szCs w:val="16"/>
      </w:rPr>
      <w:t xml:space="preserve"> </w:t>
    </w:r>
    <w:r w:rsidR="00710AE2">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710AE2">
      <w:rPr>
        <w:rFonts w:ascii="Cambria" w:eastAsia="Cambria" w:hAnsi="Cambria" w:cs="Cambria"/>
        <w:i/>
        <w:sz w:val="16"/>
        <w:szCs w:val="16"/>
      </w:rPr>
      <w:t>6</w:t>
    </w:r>
    <w:r>
      <w:rPr>
        <w:rFonts w:ascii="Cambria" w:eastAsia="Cambria" w:hAnsi="Cambria" w:cs="Cambria"/>
        <w:i/>
        <w:color w:val="000000"/>
        <w:sz w:val="16"/>
        <w:szCs w:val="16"/>
      </w:rPr>
      <w:t>. pp.</w:t>
    </w:r>
    <w:r w:rsidR="00710AE2">
      <w:rPr>
        <w:rFonts w:ascii="Cambria" w:eastAsia="Cambria" w:hAnsi="Cambria" w:cs="Cambria"/>
        <w:i/>
        <w:color w:val="000000"/>
        <w:sz w:val="16"/>
        <w:szCs w:val="16"/>
      </w:rPr>
      <w:t>501</w:t>
    </w:r>
    <w:r>
      <w:rPr>
        <w:rFonts w:ascii="Cambria" w:eastAsia="Cambria" w:hAnsi="Cambria" w:cs="Cambria"/>
        <w:i/>
        <w:color w:val="000000"/>
        <w:sz w:val="16"/>
        <w:szCs w:val="16"/>
      </w:rPr>
      <w:t>-</w:t>
    </w:r>
    <w:r w:rsidR="00710AE2">
      <w:rPr>
        <w:rFonts w:ascii="Cambria" w:eastAsia="Cambria" w:hAnsi="Cambria" w:cs="Cambria"/>
        <w:i/>
        <w:color w:val="000000"/>
        <w:sz w:val="16"/>
        <w:szCs w:val="16"/>
      </w:rPr>
      <w:t>507</w:t>
    </w:r>
  </w:p>
  <w:p w14:paraId="08C31561" w14:textId="77777777" w:rsidR="008F0165" w:rsidRDefault="008F0165">
    <w:pPr>
      <w:pBdr>
        <w:top w:val="nil"/>
        <w:left w:val="nil"/>
        <w:bottom w:val="nil"/>
        <w:right w:val="nil"/>
        <w:between w:val="nil"/>
      </w:pBdr>
      <w:tabs>
        <w:tab w:val="center" w:pos="4680"/>
        <w:tab w:val="right" w:pos="9360"/>
        <w:tab w:val="right" w:pos="9071"/>
      </w:tabs>
      <w:jc w:val="center"/>
      <w:rPr>
        <w:color w:val="000000"/>
      </w:rPr>
    </w:pPr>
  </w:p>
  <w:p w14:paraId="3F17E79B" w14:textId="77777777" w:rsidR="008F0165" w:rsidRDefault="008F016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19D5" w14:textId="77777777" w:rsidR="008F0165" w:rsidRDefault="008F0165">
    <w:pPr>
      <w:pBdr>
        <w:top w:val="single" w:sz="4" w:space="1" w:color="000000"/>
      </w:pBdr>
      <w:rPr>
        <w:rFonts w:ascii="Cambria" w:eastAsia="Cambria" w:hAnsi="Cambria" w:cs="Cambria"/>
        <w:sz w:val="14"/>
        <w:szCs w:val="14"/>
      </w:rPr>
    </w:pPr>
  </w:p>
  <w:p w14:paraId="34DCADC9" w14:textId="118ECD00" w:rsidR="008F0165" w:rsidRDefault="00451BE1">
    <w:pPr>
      <w:pBdr>
        <w:top w:val="single" w:sz="4" w:space="1" w:color="000000"/>
      </w:pBdr>
      <w:tabs>
        <w:tab w:val="right" w:pos="9071"/>
      </w:tabs>
      <w:rPr>
        <w:rFonts w:ascii="Arial Nova Light" w:eastAsia="Arial Nova Light" w:hAnsi="Arial Nova Light" w:cs="Arial Nova Light"/>
        <w:b/>
      </w:rPr>
    </w:pPr>
    <w:proofErr w:type="spellStart"/>
    <w:r>
      <w:rPr>
        <w:rFonts w:ascii="Arial Nova Light" w:eastAsia="Arial Nova Light" w:hAnsi="Arial Nova Light" w:cs="Arial Nova Light"/>
        <w:b/>
        <w:sz w:val="22"/>
        <w:szCs w:val="22"/>
      </w:rPr>
      <w:t>Jurnal</w:t>
    </w:r>
    <w:proofErr w:type="spellEnd"/>
    <w:r>
      <w:rPr>
        <w:rFonts w:ascii="Arial Nova Light" w:eastAsia="Arial Nova Light" w:hAnsi="Arial Nova Light" w:cs="Arial Nova Light"/>
        <w:b/>
        <w:sz w:val="22"/>
        <w:szCs w:val="22"/>
      </w:rPr>
      <w:t xml:space="preserve"> </w:t>
    </w:r>
    <w:proofErr w:type="spellStart"/>
    <w:r w:rsidR="006134FC">
      <w:rPr>
        <w:rFonts w:ascii="Arial Nova Light" w:eastAsia="Arial Nova Light" w:hAnsi="Arial Nova Light" w:cs="Arial Nova Light"/>
        <w:b/>
        <w:sz w:val="22"/>
        <w:szCs w:val="22"/>
      </w:rPr>
      <w:t>Ilmu</w:t>
    </w:r>
    <w:proofErr w:type="spellEnd"/>
    <w:r>
      <w:rPr>
        <w:rFonts w:ascii="Arial Nova Light" w:eastAsia="Arial Nova Light" w:hAnsi="Arial Nova Light" w:cs="Arial Nova Light"/>
        <w:b/>
        <w:sz w:val="22"/>
        <w:szCs w:val="22"/>
      </w:rPr>
      <w:t xml:space="preserve"> Pendidikan </w:t>
    </w:r>
    <w:r w:rsidR="006134FC">
      <w:rPr>
        <w:rFonts w:ascii="Arial Nova Light" w:eastAsia="Arial Nova Light" w:hAnsi="Arial Nova Light" w:cs="Arial Nova Light"/>
        <w:b/>
        <w:sz w:val="22"/>
        <w:szCs w:val="22"/>
      </w:rPr>
      <w:t xml:space="preserve">– </w:t>
    </w:r>
    <w:proofErr w:type="spellStart"/>
    <w:r w:rsidR="006134FC">
      <w:rPr>
        <w:rFonts w:ascii="Arial Nova Light" w:eastAsia="Arial Nova Light" w:hAnsi="Arial Nova Light" w:cs="Arial Nova Light"/>
        <w:b/>
        <w:sz w:val="22"/>
        <w:szCs w:val="22"/>
      </w:rPr>
      <w:t>Manajemen</w:t>
    </w:r>
    <w:proofErr w:type="spellEnd"/>
    <w:r w:rsidR="006134FC">
      <w:rPr>
        <w:rFonts w:ascii="Arial Nova Light" w:eastAsia="Arial Nova Light" w:hAnsi="Arial Nova Light" w:cs="Arial Nova Light"/>
        <w:b/>
        <w:sz w:val="22"/>
        <w:szCs w:val="22"/>
      </w:rPr>
      <w:t xml:space="preserve"> </w:t>
    </w:r>
    <w:r>
      <w:rPr>
        <w:rFonts w:ascii="Arial Nova Light" w:eastAsia="Arial Nova Light" w:hAnsi="Arial Nova Light" w:cs="Arial Nova Light"/>
        <w:b/>
        <w:sz w:val="22"/>
        <w:szCs w:val="22"/>
      </w:rPr>
      <w:t>(J</w:t>
    </w:r>
    <w:r w:rsidR="006134FC">
      <w:rPr>
        <w:rFonts w:ascii="Arial Nova Light" w:eastAsia="Arial Nova Light" w:hAnsi="Arial Nova Light" w:cs="Arial Nova Light"/>
        <w:b/>
        <w:sz w:val="22"/>
        <w:szCs w:val="22"/>
      </w:rPr>
      <w:t>IP-M</w:t>
    </w:r>
    <w:r>
      <w:rPr>
        <w:rFonts w:ascii="Arial Nova Light" w:eastAsia="Arial Nova Light" w:hAnsi="Arial Nova Light" w:cs="Arial Nova Light"/>
        <w:b/>
        <w:sz w:val="22"/>
        <w:szCs w:val="22"/>
      </w:rPr>
      <w:t>)</w:t>
    </w:r>
    <w:r>
      <w:rPr>
        <w:rFonts w:ascii="Arial Nova Light" w:eastAsia="Arial Nova Light" w:hAnsi="Arial Nova Light" w:cs="Arial Nova Light"/>
        <w:b/>
      </w:rPr>
      <w:tab/>
    </w:r>
  </w:p>
  <w:p w14:paraId="1103D4B6" w14:textId="6BD87713" w:rsidR="008F0165" w:rsidRDefault="00000000">
    <w:pPr>
      <w:tabs>
        <w:tab w:val="right" w:pos="9071"/>
      </w:tabs>
      <w:rPr>
        <w:rFonts w:ascii="Arial Nova Light" w:eastAsia="Arial Nova Light" w:hAnsi="Arial Nova Light" w:cs="Arial Nova Light"/>
        <w:sz w:val="14"/>
        <w:szCs w:val="14"/>
      </w:rPr>
    </w:pPr>
    <w:bookmarkStart w:id="1" w:name="_30j0zll" w:colFirst="0" w:colLast="0"/>
    <w:bookmarkEnd w:id="1"/>
    <w:r>
      <w:rPr>
        <w:rFonts w:ascii="Arial Nova Light" w:eastAsia="Arial Nova Light" w:hAnsi="Arial Nova Light" w:cs="Arial Nova Light"/>
        <w:sz w:val="14"/>
        <w:szCs w:val="14"/>
      </w:rPr>
      <w:t xml:space="preserve">Volume </w:t>
    </w:r>
    <w:r w:rsidR="00532C43">
      <w:rPr>
        <w:rFonts w:ascii="Arial Nova Light" w:eastAsia="Arial Nova Light" w:hAnsi="Arial Nova Light" w:cs="Arial Nova Light"/>
        <w:sz w:val="14"/>
        <w:szCs w:val="14"/>
      </w:rPr>
      <w:t>2</w:t>
    </w:r>
    <w:r>
      <w:rPr>
        <w:rFonts w:ascii="Arial Nova Light" w:eastAsia="Arial Nova Light" w:hAnsi="Arial Nova Light" w:cs="Arial Nova Light"/>
        <w:sz w:val="14"/>
        <w:szCs w:val="14"/>
      </w:rPr>
      <w:t xml:space="preserve">, </w:t>
    </w:r>
    <w:proofErr w:type="spellStart"/>
    <w:r w:rsidR="00D20639">
      <w:rPr>
        <w:rFonts w:ascii="Arial Nova Light" w:eastAsia="Arial Nova Light" w:hAnsi="Arial Nova Light" w:cs="Arial Nova Light"/>
        <w:sz w:val="14"/>
        <w:szCs w:val="14"/>
      </w:rPr>
      <w:t>Nomor</w:t>
    </w:r>
    <w:proofErr w:type="spellEnd"/>
    <w:r>
      <w:rPr>
        <w:rFonts w:ascii="Arial Nova Light" w:eastAsia="Arial Nova Light" w:hAnsi="Arial Nova Light" w:cs="Arial Nova Light"/>
        <w:sz w:val="14"/>
        <w:szCs w:val="14"/>
      </w:rPr>
      <w:t xml:space="preserve"> </w:t>
    </w:r>
    <w:r w:rsidR="00532C43">
      <w:rPr>
        <w:rFonts w:ascii="Arial Nova Light" w:eastAsia="Arial Nova Light" w:hAnsi="Arial Nova Light" w:cs="Arial Nova Light"/>
        <w:sz w:val="14"/>
        <w:szCs w:val="14"/>
      </w:rPr>
      <w:t>3</w:t>
    </w:r>
    <w:r>
      <w:rPr>
        <w:rFonts w:ascii="Arial Nova Light" w:eastAsia="Arial Nova Light" w:hAnsi="Arial Nova Light" w:cs="Arial Nova Light"/>
        <w:sz w:val="14"/>
        <w:szCs w:val="14"/>
      </w:rPr>
      <w:t>, 202</w:t>
    </w:r>
    <w:r w:rsidR="00532C43">
      <w:rPr>
        <w:rFonts w:ascii="Arial Nova Light" w:eastAsia="Arial Nova Light" w:hAnsi="Arial Nova Light" w:cs="Arial Nova Light"/>
        <w:sz w:val="14"/>
        <w:szCs w:val="14"/>
      </w:rPr>
      <w:t>6</w:t>
    </w:r>
    <w:r>
      <w:rPr>
        <w:rFonts w:ascii="Arial Nova Light" w:eastAsia="Arial Nova Light" w:hAnsi="Arial Nova Light" w:cs="Arial Nova Light"/>
        <w:sz w:val="14"/>
        <w:szCs w:val="14"/>
      </w:rPr>
      <w:t xml:space="preserve"> pp. </w:t>
    </w:r>
    <w:r w:rsidR="00532C43">
      <w:rPr>
        <w:rFonts w:ascii="Arial Nova Light" w:eastAsia="Arial Nova Light" w:hAnsi="Arial Nova Light" w:cs="Arial Nova Light"/>
        <w:sz w:val="14"/>
        <w:szCs w:val="14"/>
      </w:rPr>
      <w:t>501</w:t>
    </w:r>
    <w:r>
      <w:rPr>
        <w:rFonts w:ascii="Arial Nova Light" w:eastAsia="Arial Nova Light" w:hAnsi="Arial Nova Light" w:cs="Arial Nova Light"/>
        <w:sz w:val="14"/>
        <w:szCs w:val="14"/>
      </w:rPr>
      <w:t>-</w:t>
    </w:r>
    <w:r w:rsidR="00532C43">
      <w:rPr>
        <w:rFonts w:ascii="Arial Nova Light" w:eastAsia="Arial Nova Light" w:hAnsi="Arial Nova Light" w:cs="Arial Nova Light"/>
        <w:sz w:val="14"/>
        <w:szCs w:val="14"/>
      </w:rPr>
      <w:t>507</w:t>
    </w:r>
    <w:r>
      <w:rPr>
        <w:rFonts w:ascii="Arial Nova Light" w:eastAsia="Arial Nova Light" w:hAnsi="Arial Nova Light" w:cs="Arial Nova Light"/>
        <w:sz w:val="14"/>
        <w:szCs w:val="14"/>
      </w:rPr>
      <w:tab/>
    </w:r>
  </w:p>
  <w:p w14:paraId="5B03F1AE" w14:textId="00CAFC58" w:rsidR="008F0165" w:rsidRDefault="00000000">
    <w:pPr>
      <w:rPr>
        <w:rFonts w:ascii="Arial Nova Light" w:eastAsia="Arial Nova Light" w:hAnsi="Arial Nova Light" w:cs="Arial Nova Light"/>
        <w:sz w:val="14"/>
        <w:szCs w:val="14"/>
      </w:rPr>
    </w:pPr>
    <w:r>
      <w:rPr>
        <w:rFonts w:ascii="Arial Nova Light" w:eastAsia="Arial Nova Light" w:hAnsi="Arial Nova Light" w:cs="Arial Nova Light"/>
        <w:sz w:val="14"/>
        <w:szCs w:val="14"/>
      </w:rPr>
      <w:t>E-ISSN: XXXX-XXXX</w:t>
    </w:r>
  </w:p>
  <w:p w14:paraId="415B7674" w14:textId="0F297BFB" w:rsidR="008F0165" w:rsidRDefault="00000000">
    <w:pPr>
      <w:pBdr>
        <w:bottom w:val="single" w:sz="12" w:space="1" w:color="000000"/>
      </w:pBdr>
      <w:rPr>
        <w:rFonts w:ascii="Arial Nova Light" w:eastAsia="Arial Nova Light" w:hAnsi="Arial Nova Light" w:cs="Arial Nova Light"/>
        <w:sz w:val="14"/>
        <w:szCs w:val="14"/>
      </w:rPr>
    </w:pPr>
    <w:r>
      <w:rPr>
        <w:rFonts w:ascii="Arial Nova Light" w:eastAsia="Arial Nova Light" w:hAnsi="Arial Nova Light" w:cs="Arial Nova Light"/>
        <w:sz w:val="14"/>
        <w:szCs w:val="14"/>
      </w:rPr>
      <w:t xml:space="preserve">Open </w:t>
    </w:r>
    <w:proofErr w:type="gramStart"/>
    <w:r>
      <w:rPr>
        <w:rFonts w:ascii="Arial Nova Light" w:eastAsia="Arial Nova Light" w:hAnsi="Arial Nova Light" w:cs="Arial Nova Light"/>
        <w:sz w:val="14"/>
        <w:szCs w:val="14"/>
      </w:rPr>
      <w:t>Access :</w:t>
    </w:r>
    <w:proofErr w:type="gramEnd"/>
    <w:r>
      <w:rPr>
        <w:rFonts w:ascii="Arial Nova Light" w:eastAsia="Arial Nova Light" w:hAnsi="Arial Nova Light" w:cs="Arial Nova Light"/>
        <w:sz w:val="14"/>
        <w:szCs w:val="14"/>
      </w:rPr>
      <w:t xml:space="preserve"> </w:t>
    </w:r>
    <w:hyperlink r:id="rId1" w:history="1">
      <w:r w:rsidR="006134FC" w:rsidRPr="003D12A4">
        <w:rPr>
          <w:rStyle w:val="Hyperlink"/>
          <w:rFonts w:ascii="Arial Nova Light" w:eastAsia="Arial Nova Light" w:hAnsi="Arial Nova Light" w:cs="Arial Nova Light"/>
          <w:sz w:val="14"/>
          <w:szCs w:val="14"/>
        </w:rPr>
        <w:t>https://jurnal.thunderskyteam.com/index.php/jip-m</w:t>
      </w:r>
    </w:hyperlink>
  </w:p>
  <w:p w14:paraId="6CDC1C9A" w14:textId="77777777" w:rsidR="008F0165" w:rsidRDefault="008F0165">
    <w:pPr>
      <w:pBdr>
        <w:bottom w:val="single" w:sz="12" w:space="1" w:color="000000"/>
      </w:pBdr>
      <w:rPr>
        <w:rFonts w:ascii="Cambria" w:eastAsia="Cambria" w:hAnsi="Cambria" w:cs="Cambria"/>
        <w:sz w:val="14"/>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CC4F" w14:textId="6B812958" w:rsidR="008F0165" w:rsidRDefault="00D20639">
    <w:pPr>
      <w:pBdr>
        <w:top w:val="nil"/>
        <w:left w:val="nil"/>
        <w:bottom w:val="nil"/>
        <w:right w:val="nil"/>
        <w:between w:val="nil"/>
      </w:pBdr>
      <w:tabs>
        <w:tab w:val="center" w:pos="4680"/>
        <w:tab w:val="right" w:pos="9360"/>
        <w:tab w:val="left" w:pos="1080"/>
        <w:tab w:val="right" w:pos="9071"/>
      </w:tabs>
      <w:rPr>
        <w:rFonts w:ascii="Cambria" w:eastAsia="Cambria" w:hAnsi="Cambria" w:cs="Cambria"/>
        <w:i/>
        <w:color w:val="000000"/>
        <w:sz w:val="16"/>
        <w:szCs w:val="16"/>
      </w:rPr>
    </w:pPr>
    <w:proofErr w:type="spellStart"/>
    <w:r>
      <w:rPr>
        <w:rFonts w:ascii="Cambria" w:eastAsia="Cambria" w:hAnsi="Cambria" w:cs="Cambria"/>
        <w:b/>
        <w:i/>
        <w:color w:val="000000"/>
        <w:sz w:val="16"/>
        <w:szCs w:val="16"/>
      </w:rPr>
      <w:t>Jurnal</w:t>
    </w:r>
    <w:proofErr w:type="spellEnd"/>
    <w:r>
      <w:rPr>
        <w:rFonts w:ascii="Cambria" w:eastAsia="Cambria" w:hAnsi="Cambria" w:cs="Cambria"/>
        <w:b/>
        <w:i/>
        <w:color w:val="000000"/>
        <w:sz w:val="16"/>
        <w:szCs w:val="16"/>
      </w:rPr>
      <w:t xml:space="preserve"> </w:t>
    </w:r>
    <w:proofErr w:type="spellStart"/>
    <w:r w:rsidR="00710AE2">
      <w:rPr>
        <w:rFonts w:ascii="Cambria" w:eastAsia="Cambria" w:hAnsi="Cambria" w:cs="Cambria"/>
        <w:b/>
        <w:i/>
        <w:color w:val="000000"/>
        <w:sz w:val="16"/>
        <w:szCs w:val="16"/>
      </w:rPr>
      <w:t>Ilmu</w:t>
    </w:r>
    <w:proofErr w:type="spellEnd"/>
    <w:r w:rsidR="00710AE2">
      <w:rPr>
        <w:rFonts w:ascii="Cambria" w:eastAsia="Cambria" w:hAnsi="Cambria" w:cs="Cambria"/>
        <w:b/>
        <w:i/>
        <w:color w:val="000000"/>
        <w:sz w:val="16"/>
        <w:szCs w:val="16"/>
      </w:rPr>
      <w:t xml:space="preserve"> Pendidikan - </w:t>
    </w:r>
    <w:proofErr w:type="spellStart"/>
    <w:proofErr w:type="gramStart"/>
    <w:r w:rsidR="00710AE2">
      <w:rPr>
        <w:rFonts w:ascii="Cambria" w:eastAsia="Cambria" w:hAnsi="Cambria" w:cs="Cambria"/>
        <w:b/>
        <w:i/>
        <w:color w:val="000000"/>
        <w:sz w:val="16"/>
        <w:szCs w:val="16"/>
      </w:rPr>
      <w:t>Manajemen</w:t>
    </w:r>
    <w:proofErr w:type="spellEnd"/>
    <w:r>
      <w:rPr>
        <w:rFonts w:ascii="Cambria" w:eastAsia="Cambria" w:hAnsi="Cambria" w:cs="Cambria"/>
        <w:b/>
        <w:i/>
        <w:color w:val="000000"/>
        <w:sz w:val="16"/>
        <w:szCs w:val="16"/>
      </w:rPr>
      <w:t xml:space="preserve">  (</w:t>
    </w:r>
    <w:proofErr w:type="gramEnd"/>
    <w:r w:rsidR="00710AE2">
      <w:rPr>
        <w:rFonts w:ascii="Cambria" w:eastAsia="Cambria" w:hAnsi="Cambria" w:cs="Cambria"/>
        <w:b/>
        <w:i/>
        <w:color w:val="000000"/>
        <w:sz w:val="16"/>
        <w:szCs w:val="16"/>
      </w:rPr>
      <w:t>JIP-M</w:t>
    </w:r>
    <w:r>
      <w:rPr>
        <w:rFonts w:ascii="Cambria" w:eastAsia="Cambria" w:hAnsi="Cambria" w:cs="Cambria"/>
        <w:b/>
        <w:i/>
        <w:color w:val="000000"/>
        <w:sz w:val="16"/>
        <w:szCs w:val="16"/>
      </w:rPr>
      <w:t xml:space="preserve">). </w:t>
    </w:r>
    <w:r>
      <w:rPr>
        <w:rFonts w:ascii="Cambria" w:eastAsia="Cambria" w:hAnsi="Cambria" w:cs="Cambria"/>
        <w:i/>
        <w:color w:val="000000"/>
        <w:sz w:val="16"/>
        <w:szCs w:val="16"/>
      </w:rPr>
      <w:t xml:space="preserve">Volume </w:t>
    </w:r>
    <w:r w:rsidR="00710AE2">
      <w:rPr>
        <w:rFonts w:ascii="Cambria" w:eastAsia="Cambria" w:hAnsi="Cambria" w:cs="Cambria"/>
        <w:i/>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color w:val="000000"/>
        <w:sz w:val="16"/>
        <w:szCs w:val="16"/>
      </w:rPr>
      <w:t>Nomor</w:t>
    </w:r>
    <w:proofErr w:type="spellEnd"/>
    <w:r>
      <w:rPr>
        <w:rFonts w:ascii="Cambria" w:eastAsia="Cambria" w:hAnsi="Cambria" w:cs="Cambria"/>
        <w:i/>
        <w:color w:val="000000"/>
        <w:sz w:val="16"/>
        <w:szCs w:val="16"/>
      </w:rPr>
      <w:t xml:space="preserve"> </w:t>
    </w:r>
    <w:r w:rsidR="00710AE2">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710AE2">
      <w:rPr>
        <w:rFonts w:ascii="Cambria" w:eastAsia="Cambria" w:hAnsi="Cambria" w:cs="Cambria"/>
        <w:i/>
        <w:sz w:val="16"/>
        <w:szCs w:val="16"/>
      </w:rPr>
      <w:t>6</w:t>
    </w:r>
    <w:r>
      <w:rPr>
        <w:rFonts w:ascii="Cambria" w:eastAsia="Cambria" w:hAnsi="Cambria" w:cs="Cambria"/>
        <w:i/>
        <w:color w:val="000000"/>
        <w:sz w:val="16"/>
        <w:szCs w:val="16"/>
      </w:rPr>
      <w:t xml:space="preserve"> pp. </w:t>
    </w:r>
    <w:r w:rsidR="00710AE2">
      <w:rPr>
        <w:rFonts w:ascii="Cambria" w:eastAsia="Cambria" w:hAnsi="Cambria" w:cs="Cambria"/>
        <w:i/>
        <w:color w:val="000000"/>
        <w:sz w:val="16"/>
        <w:szCs w:val="16"/>
      </w:rPr>
      <w:t>501-507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43B5"/>
    <w:multiLevelType w:val="multilevel"/>
    <w:tmpl w:val="7D00F8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4F05DA0"/>
    <w:multiLevelType w:val="multilevel"/>
    <w:tmpl w:val="9BC8D362"/>
    <w:lvl w:ilvl="0">
      <w:start w:val="1"/>
      <w:numFmt w:val="decimal"/>
      <w:lvlText w:val="%1."/>
      <w:lvlJc w:val="left"/>
      <w:pPr>
        <w:ind w:left="1080" w:hanging="360"/>
      </w:pPr>
    </w:lvl>
    <w:lvl w:ilvl="1">
      <w:start w:val="1"/>
      <w:numFmt w:val="bullet"/>
      <w:lvlText w:val=""/>
      <w:lvlJc w:val="left"/>
      <w:pPr>
        <w:ind w:left="1800" w:hanging="360"/>
      </w:pPr>
      <w:rPr>
        <w:rFonts w:ascii="Symbol" w:hAnsi="Symbol" w:hint="default"/>
      </w:rPr>
    </w:lvl>
    <w:lvl w:ilvl="2">
      <w:start w:val="1"/>
      <w:numFmt w:val="bullet"/>
      <w:lvlText w:val=""/>
      <w:lvlJc w:val="left"/>
      <w:pPr>
        <w:ind w:left="2700" w:hanging="360"/>
      </w:pPr>
      <w:rPr>
        <w:rFonts w:ascii="Symbol" w:hAnsi="Symbol" w:hint="default"/>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F4B432E"/>
    <w:multiLevelType w:val="multilevel"/>
    <w:tmpl w:val="AFD4F0D2"/>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700" w:hanging="360"/>
      </w:pPr>
      <w:rPr>
        <w:rFonts w:ascii="Symbol" w:hAnsi="Symbol" w:hint="default"/>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7D97CE8"/>
    <w:multiLevelType w:val="hybridMultilevel"/>
    <w:tmpl w:val="8A3E0000"/>
    <w:lvl w:ilvl="0" w:tplc="331878EC">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288104D7"/>
    <w:multiLevelType w:val="multilevel"/>
    <w:tmpl w:val="D7B83B9C"/>
    <w:lvl w:ilvl="0">
      <w:start w:val="1"/>
      <w:numFmt w:val="decimal"/>
      <w:lvlText w:val="%1."/>
      <w:lvlJc w:val="left"/>
      <w:pPr>
        <w:ind w:left="1080" w:hanging="360"/>
      </w:pPr>
    </w:lvl>
    <w:lvl w:ilvl="1">
      <w:start w:val="1"/>
      <w:numFmt w:val="lowerLetter"/>
      <w:lvlText w:val="%2."/>
      <w:lvlJc w:val="left"/>
      <w:pPr>
        <w:ind w:left="1800" w:hanging="360"/>
      </w:pPr>
    </w:lvl>
    <w:lvl w:ilvl="2">
      <w:start w:val="1"/>
      <w:numFmt w:val="bullet"/>
      <w:lvlText w:val=""/>
      <w:lvlJc w:val="left"/>
      <w:pPr>
        <w:ind w:left="2700" w:hanging="360"/>
      </w:pPr>
      <w:rPr>
        <w:rFonts w:ascii="Symbol" w:hAnsi="Symbol" w:hint="default"/>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408850A2"/>
    <w:multiLevelType w:val="hybridMultilevel"/>
    <w:tmpl w:val="8196E8D2"/>
    <w:lvl w:ilvl="0" w:tplc="87A43FEE">
      <w:start w:val="1"/>
      <w:numFmt w:val="decimal"/>
      <w:lvlText w:val="%1)"/>
      <w:lvlJc w:val="left"/>
      <w:pPr>
        <w:ind w:left="717" w:hanging="360"/>
      </w:pPr>
      <w:rPr>
        <w:rFonts w:hint="default"/>
        <w:b w:val="0"/>
        <w:bCs w:val="0"/>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6" w15:restartNumberingAfterBreak="0">
    <w:nsid w:val="42A9209F"/>
    <w:multiLevelType w:val="multilevel"/>
    <w:tmpl w:val="2200C772"/>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700" w:hanging="360"/>
      </w:pPr>
      <w:rPr>
        <w:rFonts w:ascii="Symbol" w:hAnsi="Symbol" w:hint="default"/>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0477034"/>
    <w:multiLevelType w:val="multilevel"/>
    <w:tmpl w:val="1CEC0504"/>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34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9C05445"/>
    <w:multiLevelType w:val="multilevel"/>
    <w:tmpl w:val="2DA20E42"/>
    <w:lvl w:ilvl="0">
      <w:start w:val="1"/>
      <w:numFmt w:val="decimal"/>
      <w:lvlText w:val="%1."/>
      <w:lvlJc w:val="left"/>
      <w:pPr>
        <w:ind w:left="720" w:hanging="360"/>
      </w:pPr>
    </w:lvl>
    <w:lvl w:ilvl="1">
      <w:start w:val="1"/>
      <w:numFmt w:val="upperLetter"/>
      <w:lvlText w:val="%2."/>
      <w:lvlJc w:val="center"/>
      <w:pPr>
        <w:ind w:left="1440" w:hanging="360"/>
      </w:pPr>
      <w:rPr>
        <w:rFonts w:hint="default"/>
      </w:rPr>
    </w:lvl>
    <w:lvl w:ilvl="2">
      <w:start w:val="1"/>
      <w:numFmt w:val="bullet"/>
      <w:lvlText w:val=""/>
      <w:lvlJc w:val="left"/>
      <w:pPr>
        <w:ind w:left="234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9F3001C"/>
    <w:multiLevelType w:val="hybridMultilevel"/>
    <w:tmpl w:val="17660702"/>
    <w:lvl w:ilvl="0" w:tplc="3A60092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9E37B3"/>
    <w:multiLevelType w:val="hybridMultilevel"/>
    <w:tmpl w:val="0244359A"/>
    <w:lvl w:ilvl="0" w:tplc="5C8E0E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60757B3"/>
    <w:multiLevelType w:val="hybridMultilevel"/>
    <w:tmpl w:val="751A01DE"/>
    <w:lvl w:ilvl="0" w:tplc="FF1A21D8">
      <w:start w:val="1"/>
      <w:numFmt w:val="decimal"/>
      <w:lvlText w:val="%1)"/>
      <w:lvlJc w:val="left"/>
      <w:pPr>
        <w:ind w:left="717" w:hanging="360"/>
      </w:pPr>
      <w:rPr>
        <w:rFonts w:hint="default"/>
        <w:b w:val="0"/>
        <w:bCs w:val="0"/>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num w:numId="1" w16cid:durableId="1836216398">
    <w:abstractNumId w:val="0"/>
  </w:num>
  <w:num w:numId="2" w16cid:durableId="517625318">
    <w:abstractNumId w:val="3"/>
  </w:num>
  <w:num w:numId="3" w16cid:durableId="1768647781">
    <w:abstractNumId w:val="10"/>
  </w:num>
  <w:num w:numId="4" w16cid:durableId="1302003813">
    <w:abstractNumId w:val="9"/>
  </w:num>
  <w:num w:numId="5" w16cid:durableId="257912854">
    <w:abstractNumId w:val="5"/>
  </w:num>
  <w:num w:numId="6" w16cid:durableId="1146509495">
    <w:abstractNumId w:val="11"/>
  </w:num>
  <w:num w:numId="7" w16cid:durableId="1419398309">
    <w:abstractNumId w:val="7"/>
  </w:num>
  <w:num w:numId="8" w16cid:durableId="885458750">
    <w:abstractNumId w:val="8"/>
  </w:num>
  <w:num w:numId="9" w16cid:durableId="18899496">
    <w:abstractNumId w:val="2"/>
  </w:num>
  <w:num w:numId="10" w16cid:durableId="118301686">
    <w:abstractNumId w:val="1"/>
  </w:num>
  <w:num w:numId="11" w16cid:durableId="1471022272">
    <w:abstractNumId w:val="4"/>
  </w:num>
  <w:num w:numId="12" w16cid:durableId="6917635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165"/>
    <w:rsid w:val="000B29C4"/>
    <w:rsid w:val="00174E3F"/>
    <w:rsid w:val="001C6E06"/>
    <w:rsid w:val="001F7065"/>
    <w:rsid w:val="00216E75"/>
    <w:rsid w:val="00226A89"/>
    <w:rsid w:val="0039175B"/>
    <w:rsid w:val="00417A1A"/>
    <w:rsid w:val="00425942"/>
    <w:rsid w:val="00426BAE"/>
    <w:rsid w:val="00431E13"/>
    <w:rsid w:val="00451BE1"/>
    <w:rsid w:val="004A1563"/>
    <w:rsid w:val="004D0CAD"/>
    <w:rsid w:val="0051392F"/>
    <w:rsid w:val="00532C43"/>
    <w:rsid w:val="00534E05"/>
    <w:rsid w:val="00545E57"/>
    <w:rsid w:val="00550EE3"/>
    <w:rsid w:val="00556BD4"/>
    <w:rsid w:val="00564F9F"/>
    <w:rsid w:val="005671D1"/>
    <w:rsid w:val="0059518E"/>
    <w:rsid w:val="005F04C2"/>
    <w:rsid w:val="005F3E50"/>
    <w:rsid w:val="005F5379"/>
    <w:rsid w:val="006134FC"/>
    <w:rsid w:val="00621174"/>
    <w:rsid w:val="006662D1"/>
    <w:rsid w:val="006A5747"/>
    <w:rsid w:val="006F53E2"/>
    <w:rsid w:val="00710AE2"/>
    <w:rsid w:val="007204DB"/>
    <w:rsid w:val="00795F10"/>
    <w:rsid w:val="007C2261"/>
    <w:rsid w:val="007D3043"/>
    <w:rsid w:val="007E24C5"/>
    <w:rsid w:val="008E2968"/>
    <w:rsid w:val="008F0165"/>
    <w:rsid w:val="008F1042"/>
    <w:rsid w:val="009862F0"/>
    <w:rsid w:val="009E2D8A"/>
    <w:rsid w:val="009E6C46"/>
    <w:rsid w:val="00AA78BA"/>
    <w:rsid w:val="00AD24B5"/>
    <w:rsid w:val="00C30AED"/>
    <w:rsid w:val="00C4631F"/>
    <w:rsid w:val="00C74463"/>
    <w:rsid w:val="00D20639"/>
    <w:rsid w:val="00DD69A7"/>
    <w:rsid w:val="00E10A0C"/>
    <w:rsid w:val="00E34C12"/>
    <w:rsid w:val="00E46FDD"/>
    <w:rsid w:val="00E5394E"/>
    <w:rsid w:val="00E60C5A"/>
    <w:rsid w:val="00EB17F9"/>
    <w:rsid w:val="00EC3E91"/>
    <w:rsid w:val="00F01388"/>
    <w:rsid w:val="00F0326F"/>
    <w:rsid w:val="00F569BE"/>
    <w:rsid w:val="00F62AC1"/>
    <w:rsid w:val="00FA437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F6A54D"/>
  <w15:docId w15:val="{5713BDEC-B4AF-41AB-9C00-545CE2C48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jc w:val="both"/>
      <w:outlineLvl w:val="0"/>
    </w:pPr>
    <w:rPr>
      <w:rFonts w:ascii="Cambria" w:eastAsia="Cambria" w:hAnsi="Cambria" w:cs="Cambria"/>
      <w:b/>
      <w:color w:val="00B050"/>
      <w:sz w:val="32"/>
      <w:szCs w:val="32"/>
    </w:rPr>
  </w:style>
  <w:style w:type="paragraph" w:styleId="Heading2">
    <w:name w:val="heading 2"/>
    <w:basedOn w:val="Normal"/>
    <w:next w:val="Normal"/>
    <w:uiPriority w:val="9"/>
    <w:unhideWhenUsed/>
    <w:qFormat/>
    <w:pPr>
      <w:keepNext/>
      <w:spacing w:before="60" w:after="60"/>
      <w:outlineLvl w:val="1"/>
    </w:pPr>
    <w:rPr>
      <w:rFonts w:ascii="Arial Nova Light" w:eastAsia="Arial Nova Light" w:hAnsi="Arial Nova Light" w:cs="Arial Nova Light"/>
      <w:b/>
      <w:sz w:val="18"/>
      <w:szCs w:val="18"/>
    </w:rPr>
  </w:style>
  <w:style w:type="paragraph" w:styleId="Heading3">
    <w:name w:val="heading 3"/>
    <w:basedOn w:val="Normal"/>
    <w:next w:val="Normal"/>
    <w:uiPriority w:val="9"/>
    <w:unhideWhenUsed/>
    <w:qFormat/>
    <w:pPr>
      <w:keepNext/>
      <w:spacing w:before="60" w:after="60" w:line="360" w:lineRule="auto"/>
      <w:ind w:left="284" w:hanging="284"/>
      <w:outlineLvl w:val="2"/>
    </w:pPr>
    <w:rPr>
      <w:rFonts w:ascii="Arial Nova Light" w:eastAsia="Arial Nova Light" w:hAnsi="Arial Nova Light" w:cs="Arial Nova Light"/>
      <w:b/>
      <w:sz w:val="20"/>
      <w:szCs w:val="20"/>
    </w:rPr>
  </w:style>
  <w:style w:type="paragraph" w:styleId="Heading4">
    <w:name w:val="heading 4"/>
    <w:basedOn w:val="Normal"/>
    <w:next w:val="Normal"/>
    <w:uiPriority w:val="9"/>
    <w:unhideWhenUsed/>
    <w:qFormat/>
    <w:pPr>
      <w:keepNext/>
      <w:keepLines/>
      <w:spacing w:before="60" w:after="60"/>
      <w:outlineLvl w:val="3"/>
    </w:pPr>
    <w:rPr>
      <w:rFonts w:ascii="Arial Nova Light" w:eastAsia="Arial Nova Light" w:hAnsi="Arial Nova Light" w:cs="Arial Nova Light"/>
      <w:b/>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00" w:line="360" w:lineRule="auto"/>
      <w:jc w:val="both"/>
    </w:pPr>
    <w:rPr>
      <w:rFonts w:ascii="Century Gothic" w:eastAsia="Century Gothic" w:hAnsi="Century Gothic" w:cs="Century Gothic"/>
      <w:b/>
      <w:sz w:val="34"/>
      <w:szCs w:val="3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51BE1"/>
    <w:rPr>
      <w:color w:val="0000FF" w:themeColor="hyperlink"/>
      <w:u w:val="single"/>
    </w:rPr>
  </w:style>
  <w:style w:type="character" w:styleId="UnresolvedMention">
    <w:name w:val="Unresolved Mention"/>
    <w:basedOn w:val="DefaultParagraphFont"/>
    <w:uiPriority w:val="99"/>
    <w:semiHidden/>
    <w:unhideWhenUsed/>
    <w:rsid w:val="00451BE1"/>
    <w:rPr>
      <w:color w:val="605E5C"/>
      <w:shd w:val="clear" w:color="auto" w:fill="E1DFDD"/>
    </w:rPr>
  </w:style>
  <w:style w:type="paragraph" w:styleId="ListParagraph">
    <w:name w:val="List Paragraph"/>
    <w:basedOn w:val="Normal"/>
    <w:uiPriority w:val="34"/>
    <w:qFormat/>
    <w:rsid w:val="00EC3E91"/>
    <w:pPr>
      <w:ind w:left="720"/>
      <w:contextualSpacing/>
    </w:pPr>
  </w:style>
  <w:style w:type="table" w:styleId="TableGrid">
    <w:name w:val="Table Grid"/>
    <w:basedOn w:val="TableNormal"/>
    <w:uiPriority w:val="39"/>
    <w:rsid w:val="00534E05"/>
    <w:pPr>
      <w:ind w:left="357" w:firstLine="720"/>
      <w:jc w:val="both"/>
    </w:pPr>
    <w:rPr>
      <w:rFonts w:asciiTheme="minorHAnsi" w:eastAsiaTheme="minorHAnsi" w:hAnsiTheme="minorHAnsi" w:cstheme="minorBid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79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viofebriana68@gmail.com"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hyperlink" Target="https://jurnal.thunderskyteam.com/index.php/ji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E9C2A-25AB-4985-AA6E-3C29758CA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4448</Words>
  <Characters>25360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Thundersky</dc:creator>
  <cp:lastModifiedBy>Ongki Prinanda</cp:lastModifiedBy>
  <cp:revision>16</cp:revision>
  <dcterms:created xsi:type="dcterms:W3CDTF">2025-05-17T03:34:00Z</dcterms:created>
  <dcterms:modified xsi:type="dcterms:W3CDTF">2026-09-11T16:59:00Z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30369fd4-d6eb-460a-b6d1-6705e27e744f</vt:lpwstr>
  </property>
</Properties>
</file>